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86213318" w:displacedByCustomXml="next"/>
    <w:bookmarkStart w:id="1" w:name="_Toc279761795" w:displacedByCustomXml="next"/>
    <w:bookmarkStart w:id="2" w:name="_Toc279761137" w:displacedByCustomXml="next"/>
    <w:bookmarkStart w:id="3" w:name="_Toc414353154" w:displacedByCustomXml="next"/>
    <w:bookmarkStart w:id="4" w:name="_Toc286213314" w:displacedByCustomXml="next"/>
    <w:bookmarkStart w:id="5" w:name="_Toc280347407" w:displacedByCustomXml="next"/>
    <w:bookmarkStart w:id="6" w:name="_Ref253409002" w:displacedByCustomXml="next"/>
    <w:bookmarkStart w:id="7" w:name="_Toc251662927" w:displacedByCustomXml="next"/>
    <w:bookmarkStart w:id="8" w:name="_Ref241289756" w:displacedByCustomXml="next"/>
    <w:sdt>
      <w:sdtPr>
        <w:rPr>
          <w:rFonts w:ascii="Times New Roman" w:hAnsi="Times New Roman" w:cs="Times New Roman"/>
          <w:b w:val="0"/>
          <w:bCs w:val="0"/>
          <w:color w:val="auto"/>
          <w:sz w:val="22"/>
          <w:szCs w:val="20"/>
        </w:rPr>
        <w:id w:val="-1014998618"/>
        <w:docPartObj>
          <w:docPartGallery w:val="Table of Contents"/>
          <w:docPartUnique/>
        </w:docPartObj>
      </w:sdtPr>
      <w:sdtEndPr>
        <w:rPr>
          <w:noProof/>
        </w:rPr>
      </w:sdtEndPr>
      <w:sdtContent>
        <w:p w14:paraId="6DE8A57D" w14:textId="0808DD84" w:rsidR="00D424C9" w:rsidRDefault="00D424C9">
          <w:pPr>
            <w:pStyle w:val="TOCHeading"/>
          </w:pPr>
          <w:r>
            <w:t>Contents</w:t>
          </w:r>
        </w:p>
        <w:p w14:paraId="37405F44" w14:textId="77777777" w:rsidR="001E1746" w:rsidRDefault="00D424C9">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15665092" w:history="1">
            <w:r w:rsidR="001E1746" w:rsidRPr="00DD1692">
              <w:rPr>
                <w:rStyle w:val="Hyperlink"/>
                <w:noProof/>
              </w:rPr>
              <w:t>1.</w:t>
            </w:r>
            <w:r w:rsidR="001E1746">
              <w:rPr>
                <w:rFonts w:asciiTheme="minorHAnsi" w:eastAsiaTheme="minorEastAsia" w:hAnsiTheme="minorHAnsi" w:cstheme="minorBidi"/>
                <w:noProof/>
                <w:szCs w:val="22"/>
              </w:rPr>
              <w:tab/>
            </w:r>
            <w:r w:rsidR="001E1746" w:rsidRPr="00DD1692">
              <w:rPr>
                <w:rStyle w:val="Hyperlink"/>
                <w:noProof/>
              </w:rPr>
              <w:t>Objective of NWSC-2 Benchmarking</w:t>
            </w:r>
            <w:r w:rsidR="001E1746">
              <w:rPr>
                <w:noProof/>
                <w:webHidden/>
              </w:rPr>
              <w:tab/>
            </w:r>
            <w:r w:rsidR="001E1746">
              <w:rPr>
                <w:noProof/>
                <w:webHidden/>
              </w:rPr>
              <w:fldChar w:fldCharType="begin"/>
            </w:r>
            <w:r w:rsidR="001E1746">
              <w:rPr>
                <w:noProof/>
                <w:webHidden/>
              </w:rPr>
              <w:instrText xml:space="preserve"> PAGEREF _Toc415665092 \h </w:instrText>
            </w:r>
            <w:r w:rsidR="001E1746">
              <w:rPr>
                <w:noProof/>
                <w:webHidden/>
              </w:rPr>
            </w:r>
            <w:r w:rsidR="001E1746">
              <w:rPr>
                <w:noProof/>
                <w:webHidden/>
              </w:rPr>
              <w:fldChar w:fldCharType="separate"/>
            </w:r>
            <w:r w:rsidR="001E1746">
              <w:rPr>
                <w:noProof/>
                <w:webHidden/>
              </w:rPr>
              <w:t>1</w:t>
            </w:r>
            <w:r w:rsidR="001E1746">
              <w:rPr>
                <w:noProof/>
                <w:webHidden/>
              </w:rPr>
              <w:fldChar w:fldCharType="end"/>
            </w:r>
          </w:hyperlink>
        </w:p>
        <w:p w14:paraId="3B937A83" w14:textId="77777777" w:rsidR="001E1746" w:rsidRDefault="00A5066F">
          <w:pPr>
            <w:pStyle w:val="TOC1"/>
            <w:rPr>
              <w:rFonts w:asciiTheme="minorHAnsi" w:eastAsiaTheme="minorEastAsia" w:hAnsiTheme="minorHAnsi" w:cstheme="minorBidi"/>
              <w:noProof/>
              <w:szCs w:val="22"/>
            </w:rPr>
          </w:pPr>
          <w:hyperlink w:anchor="_Toc415665093" w:history="1">
            <w:r w:rsidR="001E1746" w:rsidRPr="00DD1692">
              <w:rPr>
                <w:rStyle w:val="Hyperlink"/>
                <w:rFonts w:eastAsia="MS Mincho"/>
                <w:noProof/>
              </w:rPr>
              <w:t>2.</w:t>
            </w:r>
            <w:r w:rsidR="001E1746">
              <w:rPr>
                <w:rFonts w:asciiTheme="minorHAnsi" w:eastAsiaTheme="minorEastAsia" w:hAnsiTheme="minorHAnsi" w:cstheme="minorBidi"/>
                <w:noProof/>
                <w:szCs w:val="22"/>
              </w:rPr>
              <w:tab/>
            </w:r>
            <w:r w:rsidR="001E1746" w:rsidRPr="00DD1692">
              <w:rPr>
                <w:rStyle w:val="Hyperlink"/>
                <w:noProof/>
              </w:rPr>
              <w:t>Ownership and Dissemination of Results</w:t>
            </w:r>
            <w:r w:rsidR="001E1746">
              <w:rPr>
                <w:noProof/>
                <w:webHidden/>
              </w:rPr>
              <w:tab/>
            </w:r>
            <w:r w:rsidR="001E1746">
              <w:rPr>
                <w:noProof/>
                <w:webHidden/>
              </w:rPr>
              <w:fldChar w:fldCharType="begin"/>
            </w:r>
            <w:r w:rsidR="001E1746">
              <w:rPr>
                <w:noProof/>
                <w:webHidden/>
              </w:rPr>
              <w:instrText xml:space="preserve"> PAGEREF _Toc415665093 \h </w:instrText>
            </w:r>
            <w:r w:rsidR="001E1746">
              <w:rPr>
                <w:noProof/>
                <w:webHidden/>
              </w:rPr>
            </w:r>
            <w:r w:rsidR="001E1746">
              <w:rPr>
                <w:noProof/>
                <w:webHidden/>
              </w:rPr>
              <w:fldChar w:fldCharType="separate"/>
            </w:r>
            <w:r w:rsidR="001E1746">
              <w:rPr>
                <w:noProof/>
                <w:webHidden/>
              </w:rPr>
              <w:t>2</w:t>
            </w:r>
            <w:r w:rsidR="001E1746">
              <w:rPr>
                <w:noProof/>
                <w:webHidden/>
              </w:rPr>
              <w:fldChar w:fldCharType="end"/>
            </w:r>
          </w:hyperlink>
        </w:p>
        <w:p w14:paraId="23CFC005" w14:textId="77777777" w:rsidR="001E1746" w:rsidRDefault="00A5066F">
          <w:pPr>
            <w:pStyle w:val="TOC1"/>
            <w:rPr>
              <w:rFonts w:asciiTheme="minorHAnsi" w:eastAsiaTheme="minorEastAsia" w:hAnsiTheme="minorHAnsi" w:cstheme="minorBidi"/>
              <w:noProof/>
              <w:szCs w:val="22"/>
            </w:rPr>
          </w:pPr>
          <w:hyperlink w:anchor="_Toc415665094" w:history="1">
            <w:r w:rsidR="001E1746" w:rsidRPr="00DD1692">
              <w:rPr>
                <w:rStyle w:val="Hyperlink"/>
                <w:noProof/>
              </w:rPr>
              <w:t>3.</w:t>
            </w:r>
            <w:r w:rsidR="001E1746">
              <w:rPr>
                <w:rFonts w:asciiTheme="minorHAnsi" w:eastAsiaTheme="minorEastAsia" w:hAnsiTheme="minorHAnsi" w:cstheme="minorBidi"/>
                <w:noProof/>
                <w:szCs w:val="22"/>
              </w:rPr>
              <w:tab/>
            </w:r>
            <w:r w:rsidR="001E1746" w:rsidRPr="00DD1692">
              <w:rPr>
                <w:rStyle w:val="Hyperlink"/>
                <w:noProof/>
              </w:rPr>
              <w:t>UCAR Right to Request Benchmark Rerun Before Award</w:t>
            </w:r>
            <w:r w:rsidR="001E1746">
              <w:rPr>
                <w:noProof/>
                <w:webHidden/>
              </w:rPr>
              <w:tab/>
            </w:r>
            <w:r w:rsidR="001E1746">
              <w:rPr>
                <w:noProof/>
                <w:webHidden/>
              </w:rPr>
              <w:fldChar w:fldCharType="begin"/>
            </w:r>
            <w:r w:rsidR="001E1746">
              <w:rPr>
                <w:noProof/>
                <w:webHidden/>
              </w:rPr>
              <w:instrText xml:space="preserve"> PAGEREF _Toc415665094 \h </w:instrText>
            </w:r>
            <w:r w:rsidR="001E1746">
              <w:rPr>
                <w:noProof/>
                <w:webHidden/>
              </w:rPr>
            </w:r>
            <w:r w:rsidR="001E1746">
              <w:rPr>
                <w:noProof/>
                <w:webHidden/>
              </w:rPr>
              <w:fldChar w:fldCharType="separate"/>
            </w:r>
            <w:r w:rsidR="001E1746">
              <w:rPr>
                <w:noProof/>
                <w:webHidden/>
              </w:rPr>
              <w:t>2</w:t>
            </w:r>
            <w:r w:rsidR="001E1746">
              <w:rPr>
                <w:noProof/>
                <w:webHidden/>
              </w:rPr>
              <w:fldChar w:fldCharType="end"/>
            </w:r>
          </w:hyperlink>
        </w:p>
        <w:p w14:paraId="74063DC7" w14:textId="77777777" w:rsidR="001E1746" w:rsidRDefault="00A5066F">
          <w:pPr>
            <w:pStyle w:val="TOC1"/>
            <w:rPr>
              <w:rFonts w:asciiTheme="minorHAnsi" w:eastAsiaTheme="minorEastAsia" w:hAnsiTheme="minorHAnsi" w:cstheme="minorBidi"/>
              <w:noProof/>
              <w:szCs w:val="22"/>
            </w:rPr>
          </w:pPr>
          <w:hyperlink w:anchor="_Toc415665095" w:history="1">
            <w:r w:rsidR="001E1746" w:rsidRPr="00DD1692">
              <w:rPr>
                <w:rStyle w:val="Hyperlink"/>
                <w:noProof/>
              </w:rPr>
              <w:t>4.</w:t>
            </w:r>
            <w:r w:rsidR="001E1746">
              <w:rPr>
                <w:rFonts w:asciiTheme="minorHAnsi" w:eastAsiaTheme="minorEastAsia" w:hAnsiTheme="minorHAnsi" w:cstheme="minorBidi"/>
                <w:noProof/>
                <w:szCs w:val="22"/>
              </w:rPr>
              <w:tab/>
            </w:r>
            <w:r w:rsidR="001E1746" w:rsidRPr="00DD1692">
              <w:rPr>
                <w:rStyle w:val="Hyperlink"/>
                <w:noProof/>
              </w:rPr>
              <w:t>NWSC-2 Benchmark Rules</w:t>
            </w:r>
            <w:r w:rsidR="001E1746">
              <w:rPr>
                <w:noProof/>
                <w:webHidden/>
              </w:rPr>
              <w:tab/>
            </w:r>
            <w:r w:rsidR="001E1746">
              <w:rPr>
                <w:noProof/>
                <w:webHidden/>
              </w:rPr>
              <w:fldChar w:fldCharType="begin"/>
            </w:r>
            <w:r w:rsidR="001E1746">
              <w:rPr>
                <w:noProof/>
                <w:webHidden/>
              </w:rPr>
              <w:instrText xml:space="preserve"> PAGEREF _Toc415665095 \h </w:instrText>
            </w:r>
            <w:r w:rsidR="001E1746">
              <w:rPr>
                <w:noProof/>
                <w:webHidden/>
              </w:rPr>
            </w:r>
            <w:r w:rsidR="001E1746">
              <w:rPr>
                <w:noProof/>
                <w:webHidden/>
              </w:rPr>
              <w:fldChar w:fldCharType="separate"/>
            </w:r>
            <w:r w:rsidR="001E1746">
              <w:rPr>
                <w:noProof/>
                <w:webHidden/>
              </w:rPr>
              <w:t>2</w:t>
            </w:r>
            <w:r w:rsidR="001E1746">
              <w:rPr>
                <w:noProof/>
                <w:webHidden/>
              </w:rPr>
              <w:fldChar w:fldCharType="end"/>
            </w:r>
          </w:hyperlink>
        </w:p>
        <w:p w14:paraId="2E7D03D0" w14:textId="77777777" w:rsidR="001E1746" w:rsidRDefault="00A5066F">
          <w:pPr>
            <w:pStyle w:val="TOC2"/>
            <w:rPr>
              <w:rFonts w:asciiTheme="minorHAnsi" w:eastAsiaTheme="minorEastAsia" w:hAnsiTheme="minorHAnsi" w:cstheme="minorBidi"/>
              <w:noProof/>
              <w:szCs w:val="22"/>
            </w:rPr>
          </w:pPr>
          <w:hyperlink w:anchor="_Toc415665096" w:history="1">
            <w:r w:rsidR="001E1746" w:rsidRPr="00DD1692">
              <w:rPr>
                <w:rStyle w:val="Hyperlink"/>
                <w:noProof/>
              </w:rPr>
              <w:t>4.1.</w:t>
            </w:r>
            <w:r w:rsidR="001E1746">
              <w:rPr>
                <w:rFonts w:asciiTheme="minorHAnsi" w:eastAsiaTheme="minorEastAsia" w:hAnsiTheme="minorHAnsi" w:cstheme="minorBidi"/>
                <w:noProof/>
                <w:szCs w:val="22"/>
              </w:rPr>
              <w:tab/>
            </w:r>
            <w:r w:rsidR="001E1746" w:rsidRPr="00DD1692">
              <w:rPr>
                <w:rStyle w:val="Hyperlink"/>
                <w:noProof/>
              </w:rPr>
              <w:t>General Rules and Reporting</w:t>
            </w:r>
            <w:r w:rsidR="001E1746">
              <w:rPr>
                <w:noProof/>
                <w:webHidden/>
              </w:rPr>
              <w:tab/>
            </w:r>
            <w:r w:rsidR="001E1746">
              <w:rPr>
                <w:noProof/>
                <w:webHidden/>
              </w:rPr>
              <w:fldChar w:fldCharType="begin"/>
            </w:r>
            <w:r w:rsidR="001E1746">
              <w:rPr>
                <w:noProof/>
                <w:webHidden/>
              </w:rPr>
              <w:instrText xml:space="preserve"> PAGEREF _Toc415665096 \h </w:instrText>
            </w:r>
            <w:r w:rsidR="001E1746">
              <w:rPr>
                <w:noProof/>
                <w:webHidden/>
              </w:rPr>
            </w:r>
            <w:r w:rsidR="001E1746">
              <w:rPr>
                <w:noProof/>
                <w:webHidden/>
              </w:rPr>
              <w:fldChar w:fldCharType="separate"/>
            </w:r>
            <w:r w:rsidR="001E1746">
              <w:rPr>
                <w:noProof/>
                <w:webHidden/>
              </w:rPr>
              <w:t>2</w:t>
            </w:r>
            <w:r w:rsidR="001E1746">
              <w:rPr>
                <w:noProof/>
                <w:webHidden/>
              </w:rPr>
              <w:fldChar w:fldCharType="end"/>
            </w:r>
          </w:hyperlink>
        </w:p>
        <w:p w14:paraId="0D081A75" w14:textId="77777777" w:rsidR="001E1746" w:rsidRDefault="00A5066F">
          <w:pPr>
            <w:pStyle w:val="TOC2"/>
            <w:rPr>
              <w:rFonts w:asciiTheme="minorHAnsi" w:eastAsiaTheme="minorEastAsia" w:hAnsiTheme="minorHAnsi" w:cstheme="minorBidi"/>
              <w:noProof/>
              <w:szCs w:val="22"/>
            </w:rPr>
          </w:pPr>
          <w:hyperlink w:anchor="_Toc415665097" w:history="1">
            <w:r w:rsidR="001E1746" w:rsidRPr="00DD1692">
              <w:rPr>
                <w:rStyle w:val="Hyperlink"/>
                <w:noProof/>
              </w:rPr>
              <w:t>4.2.</w:t>
            </w:r>
            <w:r w:rsidR="001E1746">
              <w:rPr>
                <w:rFonts w:asciiTheme="minorHAnsi" w:eastAsiaTheme="minorEastAsia" w:hAnsiTheme="minorHAnsi" w:cstheme="minorBidi"/>
                <w:noProof/>
                <w:szCs w:val="22"/>
              </w:rPr>
              <w:tab/>
            </w:r>
            <w:r w:rsidR="001E1746" w:rsidRPr="00DD1692">
              <w:rPr>
                <w:rStyle w:val="Hyperlink"/>
                <w:noProof/>
              </w:rPr>
              <w:t>Core and Memory Subscription</w:t>
            </w:r>
            <w:r w:rsidR="001E1746">
              <w:rPr>
                <w:noProof/>
                <w:webHidden/>
              </w:rPr>
              <w:tab/>
            </w:r>
            <w:r w:rsidR="001E1746">
              <w:rPr>
                <w:noProof/>
                <w:webHidden/>
              </w:rPr>
              <w:fldChar w:fldCharType="begin"/>
            </w:r>
            <w:r w:rsidR="001E1746">
              <w:rPr>
                <w:noProof/>
                <w:webHidden/>
              </w:rPr>
              <w:instrText xml:space="preserve"> PAGEREF _Toc415665097 \h </w:instrText>
            </w:r>
            <w:r w:rsidR="001E1746">
              <w:rPr>
                <w:noProof/>
                <w:webHidden/>
              </w:rPr>
            </w:r>
            <w:r w:rsidR="001E1746">
              <w:rPr>
                <w:noProof/>
                <w:webHidden/>
              </w:rPr>
              <w:fldChar w:fldCharType="separate"/>
            </w:r>
            <w:r w:rsidR="001E1746">
              <w:rPr>
                <w:noProof/>
                <w:webHidden/>
              </w:rPr>
              <w:t>4</w:t>
            </w:r>
            <w:r w:rsidR="001E1746">
              <w:rPr>
                <w:noProof/>
                <w:webHidden/>
              </w:rPr>
              <w:fldChar w:fldCharType="end"/>
            </w:r>
          </w:hyperlink>
        </w:p>
        <w:p w14:paraId="0AEBB075" w14:textId="77777777" w:rsidR="001E1746" w:rsidRDefault="00A5066F">
          <w:pPr>
            <w:pStyle w:val="TOC2"/>
            <w:rPr>
              <w:rFonts w:asciiTheme="minorHAnsi" w:eastAsiaTheme="minorEastAsia" w:hAnsiTheme="minorHAnsi" w:cstheme="minorBidi"/>
              <w:noProof/>
              <w:szCs w:val="22"/>
            </w:rPr>
          </w:pPr>
          <w:hyperlink w:anchor="_Toc415665098" w:history="1">
            <w:r w:rsidR="001E1746" w:rsidRPr="00DD1692">
              <w:rPr>
                <w:rStyle w:val="Hyperlink"/>
                <w:noProof/>
              </w:rPr>
              <w:t>4.3.</w:t>
            </w:r>
            <w:r w:rsidR="001E1746">
              <w:rPr>
                <w:rFonts w:asciiTheme="minorHAnsi" w:eastAsiaTheme="minorEastAsia" w:hAnsiTheme="minorHAnsi" w:cstheme="minorBidi"/>
                <w:noProof/>
                <w:szCs w:val="22"/>
              </w:rPr>
              <w:tab/>
            </w:r>
            <w:r w:rsidR="001E1746" w:rsidRPr="00DD1692">
              <w:rPr>
                <w:rStyle w:val="Hyperlink"/>
                <w:noProof/>
              </w:rPr>
              <w:t>Benchmark System(s)</w:t>
            </w:r>
            <w:r w:rsidR="001E1746">
              <w:rPr>
                <w:noProof/>
                <w:webHidden/>
              </w:rPr>
              <w:tab/>
            </w:r>
            <w:r w:rsidR="001E1746">
              <w:rPr>
                <w:noProof/>
                <w:webHidden/>
              </w:rPr>
              <w:fldChar w:fldCharType="begin"/>
            </w:r>
            <w:r w:rsidR="001E1746">
              <w:rPr>
                <w:noProof/>
                <w:webHidden/>
              </w:rPr>
              <w:instrText xml:space="preserve"> PAGEREF _Toc415665098 \h </w:instrText>
            </w:r>
            <w:r w:rsidR="001E1746">
              <w:rPr>
                <w:noProof/>
                <w:webHidden/>
              </w:rPr>
            </w:r>
            <w:r w:rsidR="001E1746">
              <w:rPr>
                <w:noProof/>
                <w:webHidden/>
              </w:rPr>
              <w:fldChar w:fldCharType="separate"/>
            </w:r>
            <w:r w:rsidR="001E1746">
              <w:rPr>
                <w:noProof/>
                <w:webHidden/>
              </w:rPr>
              <w:t>5</w:t>
            </w:r>
            <w:r w:rsidR="001E1746">
              <w:rPr>
                <w:noProof/>
                <w:webHidden/>
              </w:rPr>
              <w:fldChar w:fldCharType="end"/>
            </w:r>
          </w:hyperlink>
        </w:p>
        <w:p w14:paraId="0EDD2397" w14:textId="77777777" w:rsidR="001E1746" w:rsidRDefault="00A5066F">
          <w:pPr>
            <w:pStyle w:val="TOC2"/>
            <w:rPr>
              <w:rFonts w:asciiTheme="minorHAnsi" w:eastAsiaTheme="minorEastAsia" w:hAnsiTheme="minorHAnsi" w:cstheme="minorBidi"/>
              <w:noProof/>
              <w:szCs w:val="22"/>
            </w:rPr>
          </w:pPr>
          <w:hyperlink w:anchor="_Toc415665099" w:history="1">
            <w:r w:rsidR="001E1746" w:rsidRPr="00DD1692">
              <w:rPr>
                <w:rStyle w:val="Hyperlink"/>
                <w:noProof/>
              </w:rPr>
              <w:t>4.4.</w:t>
            </w:r>
            <w:r w:rsidR="001E1746">
              <w:rPr>
                <w:rFonts w:asciiTheme="minorHAnsi" w:eastAsiaTheme="minorEastAsia" w:hAnsiTheme="minorHAnsi" w:cstheme="minorBidi"/>
                <w:noProof/>
                <w:szCs w:val="22"/>
              </w:rPr>
              <w:tab/>
            </w:r>
            <w:r w:rsidR="001E1746" w:rsidRPr="00DD1692">
              <w:rPr>
                <w:rStyle w:val="Hyperlink"/>
                <w:noProof/>
              </w:rPr>
              <w:t>Benchmark Results Projection</w:t>
            </w:r>
            <w:r w:rsidR="001E1746">
              <w:rPr>
                <w:noProof/>
                <w:webHidden/>
              </w:rPr>
              <w:tab/>
            </w:r>
            <w:r w:rsidR="001E1746">
              <w:rPr>
                <w:noProof/>
                <w:webHidden/>
              </w:rPr>
              <w:fldChar w:fldCharType="begin"/>
            </w:r>
            <w:r w:rsidR="001E1746">
              <w:rPr>
                <w:noProof/>
                <w:webHidden/>
              </w:rPr>
              <w:instrText xml:space="preserve"> PAGEREF _Toc415665099 \h </w:instrText>
            </w:r>
            <w:r w:rsidR="001E1746">
              <w:rPr>
                <w:noProof/>
                <w:webHidden/>
              </w:rPr>
            </w:r>
            <w:r w:rsidR="001E1746">
              <w:rPr>
                <w:noProof/>
                <w:webHidden/>
              </w:rPr>
              <w:fldChar w:fldCharType="separate"/>
            </w:r>
            <w:r w:rsidR="001E1746">
              <w:rPr>
                <w:noProof/>
                <w:webHidden/>
              </w:rPr>
              <w:t>5</w:t>
            </w:r>
            <w:r w:rsidR="001E1746">
              <w:rPr>
                <w:noProof/>
                <w:webHidden/>
              </w:rPr>
              <w:fldChar w:fldCharType="end"/>
            </w:r>
          </w:hyperlink>
        </w:p>
        <w:p w14:paraId="54AB1C57" w14:textId="77777777" w:rsidR="001E1746" w:rsidRDefault="00A5066F">
          <w:pPr>
            <w:pStyle w:val="TOC2"/>
            <w:rPr>
              <w:rFonts w:asciiTheme="minorHAnsi" w:eastAsiaTheme="minorEastAsia" w:hAnsiTheme="minorHAnsi" w:cstheme="minorBidi"/>
              <w:noProof/>
              <w:szCs w:val="22"/>
            </w:rPr>
          </w:pPr>
          <w:hyperlink w:anchor="_Toc415665100" w:history="1">
            <w:r w:rsidR="001E1746" w:rsidRPr="00DD1692">
              <w:rPr>
                <w:rStyle w:val="Hyperlink"/>
                <w:noProof/>
              </w:rPr>
              <w:t>4.5.</w:t>
            </w:r>
            <w:r w:rsidR="001E1746">
              <w:rPr>
                <w:rFonts w:asciiTheme="minorHAnsi" w:eastAsiaTheme="minorEastAsia" w:hAnsiTheme="minorHAnsi" w:cstheme="minorBidi"/>
                <w:noProof/>
                <w:szCs w:val="22"/>
              </w:rPr>
              <w:tab/>
            </w:r>
            <w:r w:rsidR="001E1746" w:rsidRPr="00DD1692">
              <w:rPr>
                <w:rStyle w:val="Hyperlink"/>
                <w:noProof/>
              </w:rPr>
              <w:t>As-Is and Optimized Benchmark Results</w:t>
            </w:r>
            <w:r w:rsidR="001E1746">
              <w:rPr>
                <w:noProof/>
                <w:webHidden/>
              </w:rPr>
              <w:tab/>
            </w:r>
            <w:r w:rsidR="001E1746">
              <w:rPr>
                <w:noProof/>
                <w:webHidden/>
              </w:rPr>
              <w:fldChar w:fldCharType="begin"/>
            </w:r>
            <w:r w:rsidR="001E1746">
              <w:rPr>
                <w:noProof/>
                <w:webHidden/>
              </w:rPr>
              <w:instrText xml:space="preserve"> PAGEREF _Toc415665100 \h </w:instrText>
            </w:r>
            <w:r w:rsidR="001E1746">
              <w:rPr>
                <w:noProof/>
                <w:webHidden/>
              </w:rPr>
            </w:r>
            <w:r w:rsidR="001E1746">
              <w:rPr>
                <w:noProof/>
                <w:webHidden/>
              </w:rPr>
              <w:fldChar w:fldCharType="separate"/>
            </w:r>
            <w:r w:rsidR="001E1746">
              <w:rPr>
                <w:noProof/>
                <w:webHidden/>
              </w:rPr>
              <w:t>5</w:t>
            </w:r>
            <w:r w:rsidR="001E1746">
              <w:rPr>
                <w:noProof/>
                <w:webHidden/>
              </w:rPr>
              <w:fldChar w:fldCharType="end"/>
            </w:r>
          </w:hyperlink>
        </w:p>
        <w:p w14:paraId="436B1032" w14:textId="77777777" w:rsidR="001E1746" w:rsidRDefault="00A5066F">
          <w:pPr>
            <w:pStyle w:val="TOC2"/>
            <w:rPr>
              <w:rFonts w:asciiTheme="minorHAnsi" w:eastAsiaTheme="minorEastAsia" w:hAnsiTheme="minorHAnsi" w:cstheme="minorBidi"/>
              <w:noProof/>
              <w:szCs w:val="22"/>
            </w:rPr>
          </w:pPr>
          <w:hyperlink w:anchor="_Toc415665101" w:history="1">
            <w:r w:rsidR="001E1746" w:rsidRPr="00DD1692">
              <w:rPr>
                <w:rStyle w:val="Hyperlink"/>
                <w:noProof/>
              </w:rPr>
              <w:t>4.6.</w:t>
            </w:r>
            <w:r w:rsidR="001E1746">
              <w:rPr>
                <w:rFonts w:asciiTheme="minorHAnsi" w:eastAsiaTheme="minorEastAsia" w:hAnsiTheme="minorHAnsi" w:cstheme="minorBidi"/>
                <w:noProof/>
                <w:szCs w:val="22"/>
              </w:rPr>
              <w:tab/>
            </w:r>
            <w:r w:rsidR="001E1746" w:rsidRPr="00DD1692">
              <w:rPr>
                <w:rStyle w:val="Hyperlink"/>
                <w:noProof/>
              </w:rPr>
              <w:t>Benchmark Code Changes and Optimization</w:t>
            </w:r>
            <w:r w:rsidR="001E1746">
              <w:rPr>
                <w:noProof/>
                <w:webHidden/>
              </w:rPr>
              <w:tab/>
            </w:r>
            <w:r w:rsidR="001E1746">
              <w:rPr>
                <w:noProof/>
                <w:webHidden/>
              </w:rPr>
              <w:fldChar w:fldCharType="begin"/>
            </w:r>
            <w:r w:rsidR="001E1746">
              <w:rPr>
                <w:noProof/>
                <w:webHidden/>
              </w:rPr>
              <w:instrText xml:space="preserve"> PAGEREF _Toc415665101 \h </w:instrText>
            </w:r>
            <w:r w:rsidR="001E1746">
              <w:rPr>
                <w:noProof/>
                <w:webHidden/>
              </w:rPr>
            </w:r>
            <w:r w:rsidR="001E1746">
              <w:rPr>
                <w:noProof/>
                <w:webHidden/>
              </w:rPr>
              <w:fldChar w:fldCharType="separate"/>
            </w:r>
            <w:r w:rsidR="001E1746">
              <w:rPr>
                <w:noProof/>
                <w:webHidden/>
              </w:rPr>
              <w:t>6</w:t>
            </w:r>
            <w:r w:rsidR="001E1746">
              <w:rPr>
                <w:noProof/>
                <w:webHidden/>
              </w:rPr>
              <w:fldChar w:fldCharType="end"/>
            </w:r>
          </w:hyperlink>
        </w:p>
        <w:p w14:paraId="7D5918CA" w14:textId="77777777" w:rsidR="001E1746" w:rsidRDefault="00A5066F">
          <w:pPr>
            <w:pStyle w:val="TOC1"/>
            <w:rPr>
              <w:rFonts w:asciiTheme="minorHAnsi" w:eastAsiaTheme="minorEastAsia" w:hAnsiTheme="minorHAnsi" w:cstheme="minorBidi"/>
              <w:noProof/>
              <w:szCs w:val="22"/>
            </w:rPr>
          </w:pPr>
          <w:hyperlink w:anchor="_Toc415665102" w:history="1">
            <w:r w:rsidR="001E1746" w:rsidRPr="00DD1692">
              <w:rPr>
                <w:rStyle w:val="Hyperlink"/>
                <w:noProof/>
              </w:rPr>
              <w:t>5.</w:t>
            </w:r>
            <w:r w:rsidR="001E1746">
              <w:rPr>
                <w:rFonts w:asciiTheme="minorHAnsi" w:eastAsiaTheme="minorEastAsia" w:hAnsiTheme="minorHAnsi" w:cstheme="minorBidi"/>
                <w:noProof/>
                <w:szCs w:val="22"/>
              </w:rPr>
              <w:tab/>
            </w:r>
            <w:r w:rsidR="001E1746" w:rsidRPr="00DD1692">
              <w:rPr>
                <w:rStyle w:val="Hyperlink"/>
                <w:noProof/>
              </w:rPr>
              <w:t>Reporting of Benchmark Results</w:t>
            </w:r>
            <w:r w:rsidR="001E1746">
              <w:rPr>
                <w:noProof/>
                <w:webHidden/>
              </w:rPr>
              <w:tab/>
            </w:r>
            <w:r w:rsidR="001E1746">
              <w:rPr>
                <w:noProof/>
                <w:webHidden/>
              </w:rPr>
              <w:fldChar w:fldCharType="begin"/>
            </w:r>
            <w:r w:rsidR="001E1746">
              <w:rPr>
                <w:noProof/>
                <w:webHidden/>
              </w:rPr>
              <w:instrText xml:space="preserve"> PAGEREF _Toc415665102 \h </w:instrText>
            </w:r>
            <w:r w:rsidR="001E1746">
              <w:rPr>
                <w:noProof/>
                <w:webHidden/>
              </w:rPr>
            </w:r>
            <w:r w:rsidR="001E1746">
              <w:rPr>
                <w:noProof/>
                <w:webHidden/>
              </w:rPr>
              <w:fldChar w:fldCharType="separate"/>
            </w:r>
            <w:r w:rsidR="001E1746">
              <w:rPr>
                <w:noProof/>
                <w:webHidden/>
              </w:rPr>
              <w:t>6</w:t>
            </w:r>
            <w:r w:rsidR="001E1746">
              <w:rPr>
                <w:noProof/>
                <w:webHidden/>
              </w:rPr>
              <w:fldChar w:fldCharType="end"/>
            </w:r>
          </w:hyperlink>
        </w:p>
        <w:p w14:paraId="5E18FA49" w14:textId="77777777" w:rsidR="001E1746" w:rsidRDefault="00A5066F">
          <w:pPr>
            <w:pStyle w:val="TOC2"/>
            <w:rPr>
              <w:rFonts w:asciiTheme="minorHAnsi" w:eastAsiaTheme="minorEastAsia" w:hAnsiTheme="minorHAnsi" w:cstheme="minorBidi"/>
              <w:noProof/>
              <w:szCs w:val="22"/>
            </w:rPr>
          </w:pPr>
          <w:hyperlink w:anchor="_Toc415665103" w:history="1">
            <w:r w:rsidR="001E1746" w:rsidRPr="00DD1692">
              <w:rPr>
                <w:rStyle w:val="Hyperlink"/>
                <w:noProof/>
                <w:spacing w:val="-2"/>
              </w:rPr>
              <w:t>5.1.</w:t>
            </w:r>
            <w:r w:rsidR="001E1746">
              <w:rPr>
                <w:rFonts w:asciiTheme="minorHAnsi" w:eastAsiaTheme="minorEastAsia" w:hAnsiTheme="minorHAnsi" w:cstheme="minorBidi"/>
                <w:noProof/>
                <w:szCs w:val="22"/>
              </w:rPr>
              <w:tab/>
            </w:r>
            <w:r w:rsidR="001E1746" w:rsidRPr="00DD1692">
              <w:rPr>
                <w:rStyle w:val="Hyperlink"/>
                <w:noProof/>
              </w:rPr>
              <w:t>NCAR Benchmark Suite Computational Benchmarks</w:t>
            </w:r>
            <w:r w:rsidR="001E1746">
              <w:rPr>
                <w:noProof/>
                <w:webHidden/>
              </w:rPr>
              <w:tab/>
            </w:r>
            <w:r w:rsidR="001E1746">
              <w:rPr>
                <w:noProof/>
                <w:webHidden/>
              </w:rPr>
              <w:fldChar w:fldCharType="begin"/>
            </w:r>
            <w:r w:rsidR="001E1746">
              <w:rPr>
                <w:noProof/>
                <w:webHidden/>
              </w:rPr>
              <w:instrText xml:space="preserve"> PAGEREF _Toc415665103 \h </w:instrText>
            </w:r>
            <w:r w:rsidR="001E1746">
              <w:rPr>
                <w:noProof/>
                <w:webHidden/>
              </w:rPr>
            </w:r>
            <w:r w:rsidR="001E1746">
              <w:rPr>
                <w:noProof/>
                <w:webHidden/>
              </w:rPr>
              <w:fldChar w:fldCharType="separate"/>
            </w:r>
            <w:r w:rsidR="001E1746">
              <w:rPr>
                <w:noProof/>
                <w:webHidden/>
              </w:rPr>
              <w:t>6</w:t>
            </w:r>
            <w:r w:rsidR="001E1746">
              <w:rPr>
                <w:noProof/>
                <w:webHidden/>
              </w:rPr>
              <w:fldChar w:fldCharType="end"/>
            </w:r>
          </w:hyperlink>
        </w:p>
        <w:p w14:paraId="7F46BAED" w14:textId="77777777" w:rsidR="001E1746" w:rsidRDefault="00A5066F">
          <w:pPr>
            <w:pStyle w:val="TOC3"/>
            <w:rPr>
              <w:rFonts w:asciiTheme="minorHAnsi" w:eastAsiaTheme="minorEastAsia" w:hAnsiTheme="minorHAnsi" w:cstheme="minorBidi"/>
              <w:noProof/>
              <w:szCs w:val="22"/>
            </w:rPr>
          </w:pPr>
          <w:hyperlink w:anchor="_Toc415665104" w:history="1">
            <w:r w:rsidR="001E1746" w:rsidRPr="00DD1692">
              <w:rPr>
                <w:rStyle w:val="Hyperlink"/>
                <w:noProof/>
              </w:rPr>
              <w:t>5.1.1.</w:t>
            </w:r>
            <w:r w:rsidR="001E1746">
              <w:rPr>
                <w:rFonts w:asciiTheme="minorHAnsi" w:eastAsiaTheme="minorEastAsia" w:hAnsiTheme="minorHAnsi" w:cstheme="minorBidi"/>
                <w:noProof/>
                <w:szCs w:val="22"/>
              </w:rPr>
              <w:tab/>
            </w:r>
            <w:r w:rsidR="001E1746" w:rsidRPr="00DD1692">
              <w:rPr>
                <w:rStyle w:val="Hyperlink"/>
                <w:noProof/>
              </w:rPr>
              <w:t>HOMME</w:t>
            </w:r>
            <w:r w:rsidR="001E1746">
              <w:rPr>
                <w:noProof/>
                <w:webHidden/>
              </w:rPr>
              <w:tab/>
            </w:r>
            <w:r w:rsidR="001E1746">
              <w:rPr>
                <w:noProof/>
                <w:webHidden/>
              </w:rPr>
              <w:fldChar w:fldCharType="begin"/>
            </w:r>
            <w:r w:rsidR="001E1746">
              <w:rPr>
                <w:noProof/>
                <w:webHidden/>
              </w:rPr>
              <w:instrText xml:space="preserve"> PAGEREF _Toc415665104 \h </w:instrText>
            </w:r>
            <w:r w:rsidR="001E1746">
              <w:rPr>
                <w:noProof/>
                <w:webHidden/>
              </w:rPr>
            </w:r>
            <w:r w:rsidR="001E1746">
              <w:rPr>
                <w:noProof/>
                <w:webHidden/>
              </w:rPr>
              <w:fldChar w:fldCharType="separate"/>
            </w:r>
            <w:r w:rsidR="001E1746">
              <w:rPr>
                <w:noProof/>
                <w:webHidden/>
              </w:rPr>
              <w:t>7</w:t>
            </w:r>
            <w:r w:rsidR="001E1746">
              <w:rPr>
                <w:noProof/>
                <w:webHidden/>
              </w:rPr>
              <w:fldChar w:fldCharType="end"/>
            </w:r>
          </w:hyperlink>
        </w:p>
        <w:p w14:paraId="577E1254" w14:textId="77777777" w:rsidR="001E1746" w:rsidRDefault="00A5066F">
          <w:pPr>
            <w:pStyle w:val="TOC3"/>
            <w:rPr>
              <w:rFonts w:asciiTheme="minorHAnsi" w:eastAsiaTheme="minorEastAsia" w:hAnsiTheme="minorHAnsi" w:cstheme="minorBidi"/>
              <w:noProof/>
              <w:szCs w:val="22"/>
            </w:rPr>
          </w:pPr>
          <w:hyperlink w:anchor="_Toc415665105" w:history="1">
            <w:r w:rsidR="001E1746" w:rsidRPr="00DD1692">
              <w:rPr>
                <w:rStyle w:val="Hyperlink"/>
                <w:noProof/>
              </w:rPr>
              <w:t>5.1.2.</w:t>
            </w:r>
            <w:r w:rsidR="001E1746">
              <w:rPr>
                <w:rFonts w:asciiTheme="minorHAnsi" w:eastAsiaTheme="minorEastAsia" w:hAnsiTheme="minorHAnsi" w:cstheme="minorBidi"/>
                <w:noProof/>
                <w:szCs w:val="22"/>
              </w:rPr>
              <w:tab/>
            </w:r>
            <w:r w:rsidR="001E1746" w:rsidRPr="00DD1692">
              <w:rPr>
                <w:rStyle w:val="Hyperlink"/>
                <w:noProof/>
              </w:rPr>
              <w:t>HOMME_COMM</w:t>
            </w:r>
            <w:r w:rsidR="001E1746">
              <w:rPr>
                <w:noProof/>
                <w:webHidden/>
              </w:rPr>
              <w:tab/>
            </w:r>
            <w:r w:rsidR="001E1746">
              <w:rPr>
                <w:noProof/>
                <w:webHidden/>
              </w:rPr>
              <w:fldChar w:fldCharType="begin"/>
            </w:r>
            <w:r w:rsidR="001E1746">
              <w:rPr>
                <w:noProof/>
                <w:webHidden/>
              </w:rPr>
              <w:instrText xml:space="preserve"> PAGEREF _Toc415665105 \h </w:instrText>
            </w:r>
            <w:r w:rsidR="001E1746">
              <w:rPr>
                <w:noProof/>
                <w:webHidden/>
              </w:rPr>
            </w:r>
            <w:r w:rsidR="001E1746">
              <w:rPr>
                <w:noProof/>
                <w:webHidden/>
              </w:rPr>
              <w:fldChar w:fldCharType="separate"/>
            </w:r>
            <w:r w:rsidR="001E1746">
              <w:rPr>
                <w:noProof/>
                <w:webHidden/>
              </w:rPr>
              <w:t>7</w:t>
            </w:r>
            <w:r w:rsidR="001E1746">
              <w:rPr>
                <w:noProof/>
                <w:webHidden/>
              </w:rPr>
              <w:fldChar w:fldCharType="end"/>
            </w:r>
          </w:hyperlink>
        </w:p>
        <w:p w14:paraId="1A920080" w14:textId="77777777" w:rsidR="001E1746" w:rsidRDefault="00A5066F">
          <w:pPr>
            <w:pStyle w:val="TOC3"/>
            <w:rPr>
              <w:rFonts w:asciiTheme="minorHAnsi" w:eastAsiaTheme="minorEastAsia" w:hAnsiTheme="minorHAnsi" w:cstheme="minorBidi"/>
              <w:noProof/>
              <w:szCs w:val="22"/>
            </w:rPr>
          </w:pPr>
          <w:hyperlink w:anchor="_Toc415665106" w:history="1">
            <w:r w:rsidR="001E1746" w:rsidRPr="00DD1692">
              <w:rPr>
                <w:rStyle w:val="Hyperlink"/>
                <w:noProof/>
              </w:rPr>
              <w:t>5.1.3.</w:t>
            </w:r>
            <w:r w:rsidR="001E1746">
              <w:rPr>
                <w:rFonts w:asciiTheme="minorHAnsi" w:eastAsiaTheme="minorEastAsia" w:hAnsiTheme="minorHAnsi" w:cstheme="minorBidi"/>
                <w:noProof/>
                <w:szCs w:val="22"/>
              </w:rPr>
              <w:tab/>
            </w:r>
            <w:r w:rsidR="001E1746" w:rsidRPr="00DD1692">
              <w:rPr>
                <w:rStyle w:val="Hyperlink"/>
                <w:noProof/>
              </w:rPr>
              <w:t>HPCG</w:t>
            </w:r>
            <w:r w:rsidR="001E1746">
              <w:rPr>
                <w:noProof/>
                <w:webHidden/>
              </w:rPr>
              <w:tab/>
            </w:r>
            <w:r w:rsidR="001E1746">
              <w:rPr>
                <w:noProof/>
                <w:webHidden/>
              </w:rPr>
              <w:fldChar w:fldCharType="begin"/>
            </w:r>
            <w:r w:rsidR="001E1746">
              <w:rPr>
                <w:noProof/>
                <w:webHidden/>
              </w:rPr>
              <w:instrText xml:space="preserve"> PAGEREF _Toc415665106 \h </w:instrText>
            </w:r>
            <w:r w:rsidR="001E1746">
              <w:rPr>
                <w:noProof/>
                <w:webHidden/>
              </w:rPr>
            </w:r>
            <w:r w:rsidR="001E1746">
              <w:rPr>
                <w:noProof/>
                <w:webHidden/>
              </w:rPr>
              <w:fldChar w:fldCharType="separate"/>
            </w:r>
            <w:r w:rsidR="001E1746">
              <w:rPr>
                <w:noProof/>
                <w:webHidden/>
              </w:rPr>
              <w:t>7</w:t>
            </w:r>
            <w:r w:rsidR="001E1746">
              <w:rPr>
                <w:noProof/>
                <w:webHidden/>
              </w:rPr>
              <w:fldChar w:fldCharType="end"/>
            </w:r>
          </w:hyperlink>
        </w:p>
        <w:p w14:paraId="6E29FC20" w14:textId="77777777" w:rsidR="001E1746" w:rsidRDefault="00A5066F">
          <w:pPr>
            <w:pStyle w:val="TOC3"/>
            <w:rPr>
              <w:rFonts w:asciiTheme="minorHAnsi" w:eastAsiaTheme="minorEastAsia" w:hAnsiTheme="minorHAnsi" w:cstheme="minorBidi"/>
              <w:noProof/>
              <w:szCs w:val="22"/>
            </w:rPr>
          </w:pPr>
          <w:hyperlink w:anchor="_Toc415665107" w:history="1">
            <w:r w:rsidR="001E1746" w:rsidRPr="00DD1692">
              <w:rPr>
                <w:rStyle w:val="Hyperlink"/>
                <w:noProof/>
              </w:rPr>
              <w:t>5.1.4.</w:t>
            </w:r>
            <w:r w:rsidR="001E1746">
              <w:rPr>
                <w:rFonts w:asciiTheme="minorHAnsi" w:eastAsiaTheme="minorEastAsia" w:hAnsiTheme="minorHAnsi" w:cstheme="minorBidi"/>
                <w:noProof/>
                <w:szCs w:val="22"/>
              </w:rPr>
              <w:tab/>
            </w:r>
            <w:r w:rsidR="001E1746" w:rsidRPr="00DD1692">
              <w:rPr>
                <w:rStyle w:val="Hyperlink"/>
                <w:noProof/>
              </w:rPr>
              <w:t>LES</w:t>
            </w:r>
            <w:r w:rsidR="001E1746">
              <w:rPr>
                <w:noProof/>
                <w:webHidden/>
              </w:rPr>
              <w:tab/>
            </w:r>
            <w:r w:rsidR="001E1746">
              <w:rPr>
                <w:noProof/>
                <w:webHidden/>
              </w:rPr>
              <w:fldChar w:fldCharType="begin"/>
            </w:r>
            <w:r w:rsidR="001E1746">
              <w:rPr>
                <w:noProof/>
                <w:webHidden/>
              </w:rPr>
              <w:instrText xml:space="preserve"> PAGEREF _Toc415665107 \h </w:instrText>
            </w:r>
            <w:r w:rsidR="001E1746">
              <w:rPr>
                <w:noProof/>
                <w:webHidden/>
              </w:rPr>
            </w:r>
            <w:r w:rsidR="001E1746">
              <w:rPr>
                <w:noProof/>
                <w:webHidden/>
              </w:rPr>
              <w:fldChar w:fldCharType="separate"/>
            </w:r>
            <w:r w:rsidR="001E1746">
              <w:rPr>
                <w:noProof/>
                <w:webHidden/>
              </w:rPr>
              <w:t>7</w:t>
            </w:r>
            <w:r w:rsidR="001E1746">
              <w:rPr>
                <w:noProof/>
                <w:webHidden/>
              </w:rPr>
              <w:fldChar w:fldCharType="end"/>
            </w:r>
          </w:hyperlink>
        </w:p>
        <w:p w14:paraId="5BBA385B" w14:textId="77777777" w:rsidR="001E1746" w:rsidRDefault="00A5066F">
          <w:pPr>
            <w:pStyle w:val="TOC3"/>
            <w:rPr>
              <w:rFonts w:asciiTheme="minorHAnsi" w:eastAsiaTheme="minorEastAsia" w:hAnsiTheme="minorHAnsi" w:cstheme="minorBidi"/>
              <w:noProof/>
              <w:szCs w:val="22"/>
            </w:rPr>
          </w:pPr>
          <w:hyperlink w:anchor="_Toc415665108" w:history="1">
            <w:r w:rsidR="001E1746" w:rsidRPr="00DD1692">
              <w:rPr>
                <w:rStyle w:val="Hyperlink"/>
                <w:noProof/>
              </w:rPr>
              <w:t>5.1.5.</w:t>
            </w:r>
            <w:r w:rsidR="001E1746">
              <w:rPr>
                <w:rFonts w:asciiTheme="minorHAnsi" w:eastAsiaTheme="minorEastAsia" w:hAnsiTheme="minorHAnsi" w:cstheme="minorBidi"/>
                <w:noProof/>
                <w:szCs w:val="22"/>
              </w:rPr>
              <w:tab/>
            </w:r>
            <w:r w:rsidR="001E1746" w:rsidRPr="00DD1692">
              <w:rPr>
                <w:rStyle w:val="Hyperlink"/>
                <w:noProof/>
              </w:rPr>
              <w:t>MG2</w:t>
            </w:r>
            <w:r w:rsidR="001E1746">
              <w:rPr>
                <w:noProof/>
                <w:webHidden/>
              </w:rPr>
              <w:tab/>
            </w:r>
            <w:r w:rsidR="001E1746">
              <w:rPr>
                <w:noProof/>
                <w:webHidden/>
              </w:rPr>
              <w:fldChar w:fldCharType="begin"/>
            </w:r>
            <w:r w:rsidR="001E1746">
              <w:rPr>
                <w:noProof/>
                <w:webHidden/>
              </w:rPr>
              <w:instrText xml:space="preserve"> PAGEREF _Toc415665108 \h </w:instrText>
            </w:r>
            <w:r w:rsidR="001E1746">
              <w:rPr>
                <w:noProof/>
                <w:webHidden/>
              </w:rPr>
            </w:r>
            <w:r w:rsidR="001E1746">
              <w:rPr>
                <w:noProof/>
                <w:webHidden/>
              </w:rPr>
              <w:fldChar w:fldCharType="separate"/>
            </w:r>
            <w:r w:rsidR="001E1746">
              <w:rPr>
                <w:noProof/>
                <w:webHidden/>
              </w:rPr>
              <w:t>7</w:t>
            </w:r>
            <w:r w:rsidR="001E1746">
              <w:rPr>
                <w:noProof/>
                <w:webHidden/>
              </w:rPr>
              <w:fldChar w:fldCharType="end"/>
            </w:r>
          </w:hyperlink>
        </w:p>
        <w:p w14:paraId="1210E815" w14:textId="77777777" w:rsidR="001E1746" w:rsidRDefault="00A5066F">
          <w:pPr>
            <w:pStyle w:val="TOC3"/>
            <w:rPr>
              <w:rFonts w:asciiTheme="minorHAnsi" w:eastAsiaTheme="minorEastAsia" w:hAnsiTheme="minorHAnsi" w:cstheme="minorBidi"/>
              <w:noProof/>
              <w:szCs w:val="22"/>
            </w:rPr>
          </w:pPr>
          <w:hyperlink w:anchor="_Toc415665109" w:history="1">
            <w:r w:rsidR="001E1746" w:rsidRPr="00DD1692">
              <w:rPr>
                <w:rStyle w:val="Hyperlink"/>
                <w:noProof/>
              </w:rPr>
              <w:t>5.1.6.</w:t>
            </w:r>
            <w:r w:rsidR="001E1746">
              <w:rPr>
                <w:rFonts w:asciiTheme="minorHAnsi" w:eastAsiaTheme="minorEastAsia" w:hAnsiTheme="minorHAnsi" w:cstheme="minorBidi"/>
                <w:noProof/>
                <w:szCs w:val="22"/>
              </w:rPr>
              <w:tab/>
            </w:r>
            <w:r w:rsidR="001E1746" w:rsidRPr="00DD1692">
              <w:rPr>
                <w:rStyle w:val="Hyperlink"/>
                <w:noProof/>
              </w:rPr>
              <w:t>MPAS-A</w:t>
            </w:r>
            <w:r w:rsidR="001E1746">
              <w:rPr>
                <w:noProof/>
                <w:webHidden/>
              </w:rPr>
              <w:tab/>
            </w:r>
            <w:r w:rsidR="001E1746">
              <w:rPr>
                <w:noProof/>
                <w:webHidden/>
              </w:rPr>
              <w:fldChar w:fldCharType="begin"/>
            </w:r>
            <w:r w:rsidR="001E1746">
              <w:rPr>
                <w:noProof/>
                <w:webHidden/>
              </w:rPr>
              <w:instrText xml:space="preserve"> PAGEREF _Toc415665109 \h </w:instrText>
            </w:r>
            <w:r w:rsidR="001E1746">
              <w:rPr>
                <w:noProof/>
                <w:webHidden/>
              </w:rPr>
            </w:r>
            <w:r w:rsidR="001E1746">
              <w:rPr>
                <w:noProof/>
                <w:webHidden/>
              </w:rPr>
              <w:fldChar w:fldCharType="separate"/>
            </w:r>
            <w:r w:rsidR="001E1746">
              <w:rPr>
                <w:noProof/>
                <w:webHidden/>
              </w:rPr>
              <w:t>8</w:t>
            </w:r>
            <w:r w:rsidR="001E1746">
              <w:rPr>
                <w:noProof/>
                <w:webHidden/>
              </w:rPr>
              <w:fldChar w:fldCharType="end"/>
            </w:r>
          </w:hyperlink>
        </w:p>
        <w:p w14:paraId="2DA42C1F" w14:textId="77777777" w:rsidR="001E1746" w:rsidRDefault="00A5066F">
          <w:pPr>
            <w:pStyle w:val="TOC3"/>
            <w:rPr>
              <w:rFonts w:asciiTheme="minorHAnsi" w:eastAsiaTheme="minorEastAsia" w:hAnsiTheme="minorHAnsi" w:cstheme="minorBidi"/>
              <w:noProof/>
              <w:szCs w:val="22"/>
            </w:rPr>
          </w:pPr>
          <w:hyperlink w:anchor="_Toc415665110" w:history="1">
            <w:r w:rsidR="001E1746" w:rsidRPr="00DD1692">
              <w:rPr>
                <w:rStyle w:val="Hyperlink"/>
                <w:noProof/>
              </w:rPr>
              <w:t>5.1.7.</w:t>
            </w:r>
            <w:r w:rsidR="001E1746">
              <w:rPr>
                <w:rFonts w:asciiTheme="minorHAnsi" w:eastAsiaTheme="minorEastAsia" w:hAnsiTheme="minorHAnsi" w:cstheme="minorBidi"/>
                <w:noProof/>
                <w:szCs w:val="22"/>
              </w:rPr>
              <w:tab/>
            </w:r>
            <w:r w:rsidR="001E1746" w:rsidRPr="00DD1692">
              <w:rPr>
                <w:rStyle w:val="Hyperlink"/>
                <w:noProof/>
              </w:rPr>
              <w:t>POPperf</w:t>
            </w:r>
            <w:r w:rsidR="001E1746">
              <w:rPr>
                <w:noProof/>
                <w:webHidden/>
              </w:rPr>
              <w:tab/>
            </w:r>
            <w:r w:rsidR="001E1746">
              <w:rPr>
                <w:noProof/>
                <w:webHidden/>
              </w:rPr>
              <w:fldChar w:fldCharType="begin"/>
            </w:r>
            <w:r w:rsidR="001E1746">
              <w:rPr>
                <w:noProof/>
                <w:webHidden/>
              </w:rPr>
              <w:instrText xml:space="preserve"> PAGEREF _Toc415665110 \h </w:instrText>
            </w:r>
            <w:r w:rsidR="001E1746">
              <w:rPr>
                <w:noProof/>
                <w:webHidden/>
              </w:rPr>
            </w:r>
            <w:r w:rsidR="001E1746">
              <w:rPr>
                <w:noProof/>
                <w:webHidden/>
              </w:rPr>
              <w:fldChar w:fldCharType="separate"/>
            </w:r>
            <w:r w:rsidR="001E1746">
              <w:rPr>
                <w:noProof/>
                <w:webHidden/>
              </w:rPr>
              <w:t>8</w:t>
            </w:r>
            <w:r w:rsidR="001E1746">
              <w:rPr>
                <w:noProof/>
                <w:webHidden/>
              </w:rPr>
              <w:fldChar w:fldCharType="end"/>
            </w:r>
          </w:hyperlink>
        </w:p>
        <w:p w14:paraId="0E3D6779" w14:textId="77777777" w:rsidR="001E1746" w:rsidRDefault="00A5066F">
          <w:pPr>
            <w:pStyle w:val="TOC3"/>
            <w:rPr>
              <w:rFonts w:asciiTheme="minorHAnsi" w:eastAsiaTheme="minorEastAsia" w:hAnsiTheme="minorHAnsi" w:cstheme="minorBidi"/>
              <w:noProof/>
              <w:szCs w:val="22"/>
            </w:rPr>
          </w:pPr>
          <w:hyperlink w:anchor="_Toc415665111" w:history="1">
            <w:r w:rsidR="001E1746" w:rsidRPr="00DD1692">
              <w:rPr>
                <w:rStyle w:val="Hyperlink"/>
                <w:noProof/>
              </w:rPr>
              <w:t>5.1.8.</w:t>
            </w:r>
            <w:r w:rsidR="001E1746">
              <w:rPr>
                <w:rFonts w:asciiTheme="minorHAnsi" w:eastAsiaTheme="minorEastAsia" w:hAnsiTheme="minorHAnsi" w:cstheme="minorBidi"/>
                <w:noProof/>
                <w:szCs w:val="22"/>
              </w:rPr>
              <w:tab/>
            </w:r>
            <w:r w:rsidR="001E1746" w:rsidRPr="00DD1692">
              <w:rPr>
                <w:rStyle w:val="Hyperlink"/>
                <w:noProof/>
              </w:rPr>
              <w:t>WRF</w:t>
            </w:r>
            <w:r w:rsidR="001E1746">
              <w:rPr>
                <w:noProof/>
                <w:webHidden/>
              </w:rPr>
              <w:tab/>
            </w:r>
            <w:r w:rsidR="001E1746">
              <w:rPr>
                <w:noProof/>
                <w:webHidden/>
              </w:rPr>
              <w:fldChar w:fldCharType="begin"/>
            </w:r>
            <w:r w:rsidR="001E1746">
              <w:rPr>
                <w:noProof/>
                <w:webHidden/>
              </w:rPr>
              <w:instrText xml:space="preserve"> PAGEREF _Toc415665111 \h </w:instrText>
            </w:r>
            <w:r w:rsidR="001E1746">
              <w:rPr>
                <w:noProof/>
                <w:webHidden/>
              </w:rPr>
            </w:r>
            <w:r w:rsidR="001E1746">
              <w:rPr>
                <w:noProof/>
                <w:webHidden/>
              </w:rPr>
              <w:fldChar w:fldCharType="separate"/>
            </w:r>
            <w:r w:rsidR="001E1746">
              <w:rPr>
                <w:noProof/>
                <w:webHidden/>
              </w:rPr>
              <w:t>8</w:t>
            </w:r>
            <w:r w:rsidR="001E1746">
              <w:rPr>
                <w:noProof/>
                <w:webHidden/>
              </w:rPr>
              <w:fldChar w:fldCharType="end"/>
            </w:r>
          </w:hyperlink>
        </w:p>
        <w:p w14:paraId="64B74800" w14:textId="77777777" w:rsidR="001E1746" w:rsidRDefault="00A5066F">
          <w:pPr>
            <w:pStyle w:val="TOC2"/>
            <w:rPr>
              <w:rFonts w:asciiTheme="minorHAnsi" w:eastAsiaTheme="minorEastAsia" w:hAnsiTheme="minorHAnsi" w:cstheme="minorBidi"/>
              <w:noProof/>
              <w:szCs w:val="22"/>
            </w:rPr>
          </w:pPr>
          <w:hyperlink w:anchor="_Toc415665112" w:history="1">
            <w:r w:rsidR="001E1746" w:rsidRPr="00DD1692">
              <w:rPr>
                <w:rStyle w:val="Hyperlink"/>
                <w:noProof/>
              </w:rPr>
              <w:t>5.2.</w:t>
            </w:r>
            <w:r w:rsidR="001E1746">
              <w:rPr>
                <w:rFonts w:asciiTheme="minorHAnsi" w:eastAsiaTheme="minorEastAsia" w:hAnsiTheme="minorHAnsi" w:cstheme="minorBidi"/>
                <w:noProof/>
                <w:szCs w:val="22"/>
              </w:rPr>
              <w:tab/>
            </w:r>
            <w:r w:rsidR="001E1746" w:rsidRPr="00DD1692">
              <w:rPr>
                <w:rStyle w:val="Hyperlink"/>
                <w:noProof/>
              </w:rPr>
              <w:t>Micro-Benchmarks</w:t>
            </w:r>
            <w:r w:rsidR="001E1746">
              <w:rPr>
                <w:noProof/>
                <w:webHidden/>
              </w:rPr>
              <w:tab/>
            </w:r>
            <w:r w:rsidR="001E1746">
              <w:rPr>
                <w:noProof/>
                <w:webHidden/>
              </w:rPr>
              <w:fldChar w:fldCharType="begin"/>
            </w:r>
            <w:r w:rsidR="001E1746">
              <w:rPr>
                <w:noProof/>
                <w:webHidden/>
              </w:rPr>
              <w:instrText xml:space="preserve"> PAGEREF _Toc415665112 \h </w:instrText>
            </w:r>
            <w:r w:rsidR="001E1746">
              <w:rPr>
                <w:noProof/>
                <w:webHidden/>
              </w:rPr>
            </w:r>
            <w:r w:rsidR="001E1746">
              <w:rPr>
                <w:noProof/>
                <w:webHidden/>
              </w:rPr>
              <w:fldChar w:fldCharType="separate"/>
            </w:r>
            <w:r w:rsidR="001E1746">
              <w:rPr>
                <w:noProof/>
                <w:webHidden/>
              </w:rPr>
              <w:t>9</w:t>
            </w:r>
            <w:r w:rsidR="001E1746">
              <w:rPr>
                <w:noProof/>
                <w:webHidden/>
              </w:rPr>
              <w:fldChar w:fldCharType="end"/>
            </w:r>
          </w:hyperlink>
        </w:p>
        <w:p w14:paraId="665206EF" w14:textId="77777777" w:rsidR="001E1746" w:rsidRDefault="00A5066F">
          <w:pPr>
            <w:pStyle w:val="TOC3"/>
            <w:rPr>
              <w:rFonts w:asciiTheme="minorHAnsi" w:eastAsiaTheme="minorEastAsia" w:hAnsiTheme="minorHAnsi" w:cstheme="minorBidi"/>
              <w:noProof/>
              <w:szCs w:val="22"/>
            </w:rPr>
          </w:pPr>
          <w:hyperlink w:anchor="_Toc415665113" w:history="1">
            <w:r w:rsidR="001E1746" w:rsidRPr="00DD1692">
              <w:rPr>
                <w:rStyle w:val="Hyperlink"/>
                <w:noProof/>
              </w:rPr>
              <w:t>5.2.1.</w:t>
            </w:r>
            <w:r w:rsidR="001E1746">
              <w:rPr>
                <w:rFonts w:asciiTheme="minorHAnsi" w:eastAsiaTheme="minorEastAsia" w:hAnsiTheme="minorHAnsi" w:cstheme="minorBidi"/>
                <w:noProof/>
                <w:szCs w:val="22"/>
              </w:rPr>
              <w:tab/>
            </w:r>
            <w:r w:rsidR="001E1746" w:rsidRPr="00DD1692">
              <w:rPr>
                <w:rStyle w:val="Hyperlink"/>
                <w:noProof/>
              </w:rPr>
              <w:t>OSU MPI</w:t>
            </w:r>
            <w:r w:rsidR="001E1746">
              <w:rPr>
                <w:noProof/>
                <w:webHidden/>
              </w:rPr>
              <w:tab/>
            </w:r>
            <w:r w:rsidR="001E1746">
              <w:rPr>
                <w:noProof/>
                <w:webHidden/>
              </w:rPr>
              <w:fldChar w:fldCharType="begin"/>
            </w:r>
            <w:r w:rsidR="001E1746">
              <w:rPr>
                <w:noProof/>
                <w:webHidden/>
              </w:rPr>
              <w:instrText xml:space="preserve"> PAGEREF _Toc415665113 \h </w:instrText>
            </w:r>
            <w:r w:rsidR="001E1746">
              <w:rPr>
                <w:noProof/>
                <w:webHidden/>
              </w:rPr>
            </w:r>
            <w:r w:rsidR="001E1746">
              <w:rPr>
                <w:noProof/>
                <w:webHidden/>
              </w:rPr>
              <w:fldChar w:fldCharType="separate"/>
            </w:r>
            <w:r w:rsidR="001E1746">
              <w:rPr>
                <w:noProof/>
                <w:webHidden/>
              </w:rPr>
              <w:t>9</w:t>
            </w:r>
            <w:r w:rsidR="001E1746">
              <w:rPr>
                <w:noProof/>
                <w:webHidden/>
              </w:rPr>
              <w:fldChar w:fldCharType="end"/>
            </w:r>
          </w:hyperlink>
        </w:p>
        <w:p w14:paraId="73E0DDFB" w14:textId="77777777" w:rsidR="001E1746" w:rsidRDefault="00A5066F">
          <w:pPr>
            <w:pStyle w:val="TOC3"/>
            <w:rPr>
              <w:rFonts w:asciiTheme="minorHAnsi" w:eastAsiaTheme="minorEastAsia" w:hAnsiTheme="minorHAnsi" w:cstheme="minorBidi"/>
              <w:noProof/>
              <w:szCs w:val="22"/>
            </w:rPr>
          </w:pPr>
          <w:hyperlink w:anchor="_Toc415665114" w:history="1">
            <w:r w:rsidR="001E1746" w:rsidRPr="00DD1692">
              <w:rPr>
                <w:rStyle w:val="Hyperlink"/>
                <w:noProof/>
              </w:rPr>
              <w:t>5.2.2.</w:t>
            </w:r>
            <w:r w:rsidR="001E1746">
              <w:rPr>
                <w:rFonts w:asciiTheme="minorHAnsi" w:eastAsiaTheme="minorEastAsia" w:hAnsiTheme="minorHAnsi" w:cstheme="minorBidi"/>
                <w:noProof/>
                <w:szCs w:val="22"/>
              </w:rPr>
              <w:tab/>
            </w:r>
            <w:r w:rsidR="001E1746" w:rsidRPr="00DD1692">
              <w:rPr>
                <w:rStyle w:val="Hyperlink"/>
                <w:noProof/>
              </w:rPr>
              <w:t>SHOC</w:t>
            </w:r>
            <w:r w:rsidR="001E1746">
              <w:rPr>
                <w:noProof/>
                <w:webHidden/>
              </w:rPr>
              <w:tab/>
            </w:r>
            <w:r w:rsidR="001E1746">
              <w:rPr>
                <w:noProof/>
                <w:webHidden/>
              </w:rPr>
              <w:fldChar w:fldCharType="begin"/>
            </w:r>
            <w:r w:rsidR="001E1746">
              <w:rPr>
                <w:noProof/>
                <w:webHidden/>
              </w:rPr>
              <w:instrText xml:space="preserve"> PAGEREF _Toc415665114 \h </w:instrText>
            </w:r>
            <w:r w:rsidR="001E1746">
              <w:rPr>
                <w:noProof/>
                <w:webHidden/>
              </w:rPr>
            </w:r>
            <w:r w:rsidR="001E1746">
              <w:rPr>
                <w:noProof/>
                <w:webHidden/>
              </w:rPr>
              <w:fldChar w:fldCharType="separate"/>
            </w:r>
            <w:r w:rsidR="001E1746">
              <w:rPr>
                <w:noProof/>
                <w:webHidden/>
              </w:rPr>
              <w:t>9</w:t>
            </w:r>
            <w:r w:rsidR="001E1746">
              <w:rPr>
                <w:noProof/>
                <w:webHidden/>
              </w:rPr>
              <w:fldChar w:fldCharType="end"/>
            </w:r>
          </w:hyperlink>
        </w:p>
        <w:p w14:paraId="14B0DA40" w14:textId="77777777" w:rsidR="001E1746" w:rsidRDefault="00A5066F">
          <w:pPr>
            <w:pStyle w:val="TOC3"/>
            <w:rPr>
              <w:rFonts w:asciiTheme="minorHAnsi" w:eastAsiaTheme="minorEastAsia" w:hAnsiTheme="minorHAnsi" w:cstheme="minorBidi"/>
              <w:noProof/>
              <w:szCs w:val="22"/>
            </w:rPr>
          </w:pPr>
          <w:hyperlink w:anchor="_Toc415665115" w:history="1">
            <w:r w:rsidR="001E1746" w:rsidRPr="00DD1692">
              <w:rPr>
                <w:rStyle w:val="Hyperlink"/>
                <w:noProof/>
              </w:rPr>
              <w:t>5.2.3.</w:t>
            </w:r>
            <w:r w:rsidR="001E1746">
              <w:rPr>
                <w:rFonts w:asciiTheme="minorHAnsi" w:eastAsiaTheme="minorEastAsia" w:hAnsiTheme="minorHAnsi" w:cstheme="minorBidi"/>
                <w:noProof/>
                <w:szCs w:val="22"/>
              </w:rPr>
              <w:tab/>
            </w:r>
            <w:r w:rsidR="001E1746" w:rsidRPr="00DD1692">
              <w:rPr>
                <w:rStyle w:val="Hyperlink"/>
                <w:noProof/>
              </w:rPr>
              <w:t>STREAM</w:t>
            </w:r>
            <w:r w:rsidR="001E1746">
              <w:rPr>
                <w:noProof/>
                <w:webHidden/>
              </w:rPr>
              <w:tab/>
            </w:r>
            <w:r w:rsidR="001E1746">
              <w:rPr>
                <w:noProof/>
                <w:webHidden/>
              </w:rPr>
              <w:fldChar w:fldCharType="begin"/>
            </w:r>
            <w:r w:rsidR="001E1746">
              <w:rPr>
                <w:noProof/>
                <w:webHidden/>
              </w:rPr>
              <w:instrText xml:space="preserve"> PAGEREF _Toc415665115 \h </w:instrText>
            </w:r>
            <w:r w:rsidR="001E1746">
              <w:rPr>
                <w:noProof/>
                <w:webHidden/>
              </w:rPr>
            </w:r>
            <w:r w:rsidR="001E1746">
              <w:rPr>
                <w:noProof/>
                <w:webHidden/>
              </w:rPr>
              <w:fldChar w:fldCharType="separate"/>
            </w:r>
            <w:r w:rsidR="001E1746">
              <w:rPr>
                <w:noProof/>
                <w:webHidden/>
              </w:rPr>
              <w:t>9</w:t>
            </w:r>
            <w:r w:rsidR="001E1746">
              <w:rPr>
                <w:noProof/>
                <w:webHidden/>
              </w:rPr>
              <w:fldChar w:fldCharType="end"/>
            </w:r>
          </w:hyperlink>
        </w:p>
        <w:p w14:paraId="5FB18AA9" w14:textId="77777777" w:rsidR="001E1746" w:rsidRDefault="00A5066F">
          <w:pPr>
            <w:pStyle w:val="TOC2"/>
            <w:rPr>
              <w:rFonts w:asciiTheme="minorHAnsi" w:eastAsiaTheme="minorEastAsia" w:hAnsiTheme="minorHAnsi" w:cstheme="minorBidi"/>
              <w:noProof/>
              <w:szCs w:val="22"/>
            </w:rPr>
          </w:pPr>
          <w:hyperlink w:anchor="_Toc415665116" w:history="1">
            <w:r w:rsidR="001E1746" w:rsidRPr="00DD1692">
              <w:rPr>
                <w:rStyle w:val="Hyperlink"/>
                <w:noProof/>
              </w:rPr>
              <w:t>5.3.</w:t>
            </w:r>
            <w:r w:rsidR="001E1746">
              <w:rPr>
                <w:rFonts w:asciiTheme="minorHAnsi" w:eastAsiaTheme="minorEastAsia" w:hAnsiTheme="minorHAnsi" w:cstheme="minorBidi"/>
                <w:noProof/>
                <w:szCs w:val="22"/>
              </w:rPr>
              <w:tab/>
            </w:r>
            <w:r w:rsidR="001E1746" w:rsidRPr="00DD1692">
              <w:rPr>
                <w:rStyle w:val="Hyperlink"/>
                <w:noProof/>
              </w:rPr>
              <w:t>I/O Benchmarks</w:t>
            </w:r>
            <w:r w:rsidR="001E1746">
              <w:rPr>
                <w:noProof/>
                <w:webHidden/>
              </w:rPr>
              <w:tab/>
            </w:r>
            <w:r w:rsidR="001E1746">
              <w:rPr>
                <w:noProof/>
                <w:webHidden/>
              </w:rPr>
              <w:fldChar w:fldCharType="begin"/>
            </w:r>
            <w:r w:rsidR="001E1746">
              <w:rPr>
                <w:noProof/>
                <w:webHidden/>
              </w:rPr>
              <w:instrText xml:space="preserve"> PAGEREF _Toc415665116 \h </w:instrText>
            </w:r>
            <w:r w:rsidR="001E1746">
              <w:rPr>
                <w:noProof/>
                <w:webHidden/>
              </w:rPr>
            </w:r>
            <w:r w:rsidR="001E1746">
              <w:rPr>
                <w:noProof/>
                <w:webHidden/>
              </w:rPr>
              <w:fldChar w:fldCharType="separate"/>
            </w:r>
            <w:r w:rsidR="001E1746">
              <w:rPr>
                <w:noProof/>
                <w:webHidden/>
              </w:rPr>
              <w:t>9</w:t>
            </w:r>
            <w:r w:rsidR="001E1746">
              <w:rPr>
                <w:noProof/>
                <w:webHidden/>
              </w:rPr>
              <w:fldChar w:fldCharType="end"/>
            </w:r>
          </w:hyperlink>
        </w:p>
        <w:p w14:paraId="39216530" w14:textId="77777777" w:rsidR="001E1746" w:rsidRDefault="00A5066F">
          <w:pPr>
            <w:pStyle w:val="TOC3"/>
            <w:rPr>
              <w:rFonts w:asciiTheme="minorHAnsi" w:eastAsiaTheme="minorEastAsia" w:hAnsiTheme="minorHAnsi" w:cstheme="minorBidi"/>
              <w:noProof/>
              <w:szCs w:val="22"/>
            </w:rPr>
          </w:pPr>
          <w:hyperlink w:anchor="_Toc415665117" w:history="1">
            <w:r w:rsidR="001E1746" w:rsidRPr="00DD1692">
              <w:rPr>
                <w:rStyle w:val="Hyperlink"/>
                <w:noProof/>
              </w:rPr>
              <w:t>5.3.1.</w:t>
            </w:r>
            <w:r w:rsidR="001E1746">
              <w:rPr>
                <w:rFonts w:asciiTheme="minorHAnsi" w:eastAsiaTheme="minorEastAsia" w:hAnsiTheme="minorHAnsi" w:cstheme="minorBidi"/>
                <w:noProof/>
                <w:szCs w:val="22"/>
              </w:rPr>
              <w:tab/>
            </w:r>
            <w:r w:rsidR="001E1746" w:rsidRPr="00DD1692">
              <w:rPr>
                <w:rStyle w:val="Hyperlink"/>
                <w:noProof/>
              </w:rPr>
              <w:t>General</w:t>
            </w:r>
            <w:r w:rsidR="001E1746">
              <w:rPr>
                <w:noProof/>
                <w:webHidden/>
              </w:rPr>
              <w:tab/>
            </w:r>
            <w:r w:rsidR="001E1746">
              <w:rPr>
                <w:noProof/>
                <w:webHidden/>
              </w:rPr>
              <w:fldChar w:fldCharType="begin"/>
            </w:r>
            <w:r w:rsidR="001E1746">
              <w:rPr>
                <w:noProof/>
                <w:webHidden/>
              </w:rPr>
              <w:instrText xml:space="preserve"> PAGEREF _Toc415665117 \h </w:instrText>
            </w:r>
            <w:r w:rsidR="001E1746">
              <w:rPr>
                <w:noProof/>
                <w:webHidden/>
              </w:rPr>
            </w:r>
            <w:r w:rsidR="001E1746">
              <w:rPr>
                <w:noProof/>
                <w:webHidden/>
              </w:rPr>
              <w:fldChar w:fldCharType="separate"/>
            </w:r>
            <w:r w:rsidR="001E1746">
              <w:rPr>
                <w:noProof/>
                <w:webHidden/>
              </w:rPr>
              <w:t>9</w:t>
            </w:r>
            <w:r w:rsidR="001E1746">
              <w:rPr>
                <w:noProof/>
                <w:webHidden/>
              </w:rPr>
              <w:fldChar w:fldCharType="end"/>
            </w:r>
          </w:hyperlink>
        </w:p>
        <w:p w14:paraId="5133BC93" w14:textId="77777777" w:rsidR="001E1746" w:rsidRDefault="00A5066F">
          <w:pPr>
            <w:pStyle w:val="TOC3"/>
            <w:rPr>
              <w:rFonts w:asciiTheme="minorHAnsi" w:eastAsiaTheme="minorEastAsia" w:hAnsiTheme="minorHAnsi" w:cstheme="minorBidi"/>
              <w:noProof/>
              <w:szCs w:val="22"/>
            </w:rPr>
          </w:pPr>
          <w:hyperlink w:anchor="_Toc415665118" w:history="1">
            <w:r w:rsidR="001E1746" w:rsidRPr="00DD1692">
              <w:rPr>
                <w:rStyle w:val="Hyperlink"/>
                <w:noProof/>
                <w:spacing w:val="-2"/>
              </w:rPr>
              <w:t>5.3.2.</w:t>
            </w:r>
            <w:r w:rsidR="001E1746">
              <w:rPr>
                <w:rFonts w:asciiTheme="minorHAnsi" w:eastAsiaTheme="minorEastAsia" w:hAnsiTheme="minorHAnsi" w:cstheme="minorBidi"/>
                <w:noProof/>
                <w:szCs w:val="22"/>
              </w:rPr>
              <w:tab/>
            </w:r>
            <w:r w:rsidR="001E1746" w:rsidRPr="00DD1692">
              <w:rPr>
                <w:rStyle w:val="Hyperlink"/>
                <w:noProof/>
                <w:spacing w:val="-2"/>
              </w:rPr>
              <w:t>Reporting</w:t>
            </w:r>
            <w:r w:rsidR="001E1746" w:rsidRPr="00DD1692">
              <w:rPr>
                <w:rStyle w:val="Hyperlink"/>
                <w:noProof/>
              </w:rPr>
              <w:t xml:space="preserve"> of I/O Benchmark Results</w:t>
            </w:r>
            <w:r w:rsidR="001E1746">
              <w:rPr>
                <w:noProof/>
                <w:webHidden/>
              </w:rPr>
              <w:tab/>
            </w:r>
            <w:r w:rsidR="001E1746">
              <w:rPr>
                <w:noProof/>
                <w:webHidden/>
              </w:rPr>
              <w:fldChar w:fldCharType="begin"/>
            </w:r>
            <w:r w:rsidR="001E1746">
              <w:rPr>
                <w:noProof/>
                <w:webHidden/>
              </w:rPr>
              <w:instrText xml:space="preserve"> PAGEREF _Toc415665118 \h </w:instrText>
            </w:r>
            <w:r w:rsidR="001E1746">
              <w:rPr>
                <w:noProof/>
                <w:webHidden/>
              </w:rPr>
            </w:r>
            <w:r w:rsidR="001E1746">
              <w:rPr>
                <w:noProof/>
                <w:webHidden/>
              </w:rPr>
              <w:fldChar w:fldCharType="separate"/>
            </w:r>
            <w:r w:rsidR="001E1746">
              <w:rPr>
                <w:noProof/>
                <w:webHidden/>
              </w:rPr>
              <w:t>10</w:t>
            </w:r>
            <w:r w:rsidR="001E1746">
              <w:rPr>
                <w:noProof/>
                <w:webHidden/>
              </w:rPr>
              <w:fldChar w:fldCharType="end"/>
            </w:r>
          </w:hyperlink>
        </w:p>
        <w:p w14:paraId="48D640F3" w14:textId="77777777" w:rsidR="001E1746" w:rsidRDefault="00A5066F">
          <w:pPr>
            <w:pStyle w:val="TOC3"/>
            <w:rPr>
              <w:rFonts w:asciiTheme="minorHAnsi" w:eastAsiaTheme="minorEastAsia" w:hAnsiTheme="minorHAnsi" w:cstheme="minorBidi"/>
              <w:noProof/>
              <w:szCs w:val="22"/>
            </w:rPr>
          </w:pPr>
          <w:hyperlink w:anchor="_Toc415665119" w:history="1">
            <w:r w:rsidR="001E1746" w:rsidRPr="00DD1692">
              <w:rPr>
                <w:rStyle w:val="Hyperlink"/>
                <w:noProof/>
              </w:rPr>
              <w:t>5.3.3.</w:t>
            </w:r>
            <w:r w:rsidR="001E1746">
              <w:rPr>
                <w:rFonts w:asciiTheme="minorHAnsi" w:eastAsiaTheme="minorEastAsia" w:hAnsiTheme="minorHAnsi" w:cstheme="minorBidi"/>
                <w:noProof/>
                <w:szCs w:val="22"/>
              </w:rPr>
              <w:tab/>
            </w:r>
            <w:r w:rsidR="001E1746" w:rsidRPr="00DD1692">
              <w:rPr>
                <w:rStyle w:val="Hyperlink"/>
                <w:noProof/>
              </w:rPr>
              <w:t>Optional Runs</w:t>
            </w:r>
            <w:r w:rsidR="001E1746">
              <w:rPr>
                <w:noProof/>
                <w:webHidden/>
              </w:rPr>
              <w:tab/>
            </w:r>
            <w:r w:rsidR="001E1746">
              <w:rPr>
                <w:noProof/>
                <w:webHidden/>
              </w:rPr>
              <w:fldChar w:fldCharType="begin"/>
            </w:r>
            <w:r w:rsidR="001E1746">
              <w:rPr>
                <w:noProof/>
                <w:webHidden/>
              </w:rPr>
              <w:instrText xml:space="preserve"> PAGEREF _Toc415665119 \h </w:instrText>
            </w:r>
            <w:r w:rsidR="001E1746">
              <w:rPr>
                <w:noProof/>
                <w:webHidden/>
              </w:rPr>
            </w:r>
            <w:r w:rsidR="001E1746">
              <w:rPr>
                <w:noProof/>
                <w:webHidden/>
              </w:rPr>
              <w:fldChar w:fldCharType="separate"/>
            </w:r>
            <w:r w:rsidR="001E1746">
              <w:rPr>
                <w:noProof/>
                <w:webHidden/>
              </w:rPr>
              <w:t>10</w:t>
            </w:r>
            <w:r w:rsidR="001E1746">
              <w:rPr>
                <w:noProof/>
                <w:webHidden/>
              </w:rPr>
              <w:fldChar w:fldCharType="end"/>
            </w:r>
          </w:hyperlink>
        </w:p>
        <w:p w14:paraId="5E86732E" w14:textId="77777777" w:rsidR="001E1746" w:rsidRDefault="00A5066F">
          <w:pPr>
            <w:pStyle w:val="TOC3"/>
            <w:rPr>
              <w:rFonts w:asciiTheme="minorHAnsi" w:eastAsiaTheme="minorEastAsia" w:hAnsiTheme="minorHAnsi" w:cstheme="minorBidi"/>
              <w:noProof/>
              <w:szCs w:val="22"/>
            </w:rPr>
          </w:pPr>
          <w:hyperlink w:anchor="_Toc415665120" w:history="1">
            <w:r w:rsidR="001E1746" w:rsidRPr="00DD1692">
              <w:rPr>
                <w:rStyle w:val="Hyperlink"/>
                <w:noProof/>
              </w:rPr>
              <w:t>5.3.4.</w:t>
            </w:r>
            <w:r w:rsidR="001E1746">
              <w:rPr>
                <w:rFonts w:asciiTheme="minorHAnsi" w:eastAsiaTheme="minorEastAsia" w:hAnsiTheme="minorHAnsi" w:cstheme="minorBidi"/>
                <w:noProof/>
                <w:szCs w:val="22"/>
              </w:rPr>
              <w:tab/>
            </w:r>
            <w:r w:rsidR="001E1746" w:rsidRPr="00DD1692">
              <w:rPr>
                <w:rStyle w:val="Hyperlink"/>
                <w:noProof/>
              </w:rPr>
              <w:t>IOR</w:t>
            </w:r>
            <w:r w:rsidR="001E1746">
              <w:rPr>
                <w:noProof/>
                <w:webHidden/>
              </w:rPr>
              <w:tab/>
            </w:r>
            <w:r w:rsidR="001E1746">
              <w:rPr>
                <w:noProof/>
                <w:webHidden/>
              </w:rPr>
              <w:fldChar w:fldCharType="begin"/>
            </w:r>
            <w:r w:rsidR="001E1746">
              <w:rPr>
                <w:noProof/>
                <w:webHidden/>
              </w:rPr>
              <w:instrText xml:space="preserve"> PAGEREF _Toc415665120 \h </w:instrText>
            </w:r>
            <w:r w:rsidR="001E1746">
              <w:rPr>
                <w:noProof/>
                <w:webHidden/>
              </w:rPr>
            </w:r>
            <w:r w:rsidR="001E1746">
              <w:rPr>
                <w:noProof/>
                <w:webHidden/>
              </w:rPr>
              <w:fldChar w:fldCharType="separate"/>
            </w:r>
            <w:r w:rsidR="001E1746">
              <w:rPr>
                <w:noProof/>
                <w:webHidden/>
              </w:rPr>
              <w:t>10</w:t>
            </w:r>
            <w:r w:rsidR="001E1746">
              <w:rPr>
                <w:noProof/>
                <w:webHidden/>
              </w:rPr>
              <w:fldChar w:fldCharType="end"/>
            </w:r>
          </w:hyperlink>
        </w:p>
        <w:p w14:paraId="66FDA1CC" w14:textId="77777777" w:rsidR="001E1746" w:rsidRDefault="00A5066F">
          <w:pPr>
            <w:pStyle w:val="TOC3"/>
            <w:rPr>
              <w:rFonts w:asciiTheme="minorHAnsi" w:eastAsiaTheme="minorEastAsia" w:hAnsiTheme="minorHAnsi" w:cstheme="minorBidi"/>
              <w:noProof/>
              <w:szCs w:val="22"/>
            </w:rPr>
          </w:pPr>
          <w:hyperlink w:anchor="_Toc415665121" w:history="1">
            <w:r w:rsidR="001E1746" w:rsidRPr="00DD1692">
              <w:rPr>
                <w:rStyle w:val="Hyperlink"/>
                <w:noProof/>
              </w:rPr>
              <w:t>5.3.5.</w:t>
            </w:r>
            <w:r w:rsidR="001E1746">
              <w:rPr>
                <w:rFonts w:asciiTheme="minorHAnsi" w:eastAsiaTheme="minorEastAsia" w:hAnsiTheme="minorHAnsi" w:cstheme="minorBidi"/>
                <w:noProof/>
                <w:szCs w:val="22"/>
              </w:rPr>
              <w:tab/>
            </w:r>
            <w:r w:rsidR="001E1746" w:rsidRPr="00DD1692">
              <w:rPr>
                <w:rStyle w:val="Hyperlink"/>
                <w:noProof/>
              </w:rPr>
              <w:t>MDTEST</w:t>
            </w:r>
            <w:r w:rsidR="001E1746">
              <w:rPr>
                <w:noProof/>
                <w:webHidden/>
              </w:rPr>
              <w:tab/>
            </w:r>
            <w:r w:rsidR="001E1746">
              <w:rPr>
                <w:noProof/>
                <w:webHidden/>
              </w:rPr>
              <w:fldChar w:fldCharType="begin"/>
            </w:r>
            <w:r w:rsidR="001E1746">
              <w:rPr>
                <w:noProof/>
                <w:webHidden/>
              </w:rPr>
              <w:instrText xml:space="preserve"> PAGEREF _Toc415665121 \h </w:instrText>
            </w:r>
            <w:r w:rsidR="001E1746">
              <w:rPr>
                <w:noProof/>
                <w:webHidden/>
              </w:rPr>
            </w:r>
            <w:r w:rsidR="001E1746">
              <w:rPr>
                <w:noProof/>
                <w:webHidden/>
              </w:rPr>
              <w:fldChar w:fldCharType="separate"/>
            </w:r>
            <w:r w:rsidR="001E1746">
              <w:rPr>
                <w:noProof/>
                <w:webHidden/>
              </w:rPr>
              <w:t>11</w:t>
            </w:r>
            <w:r w:rsidR="001E1746">
              <w:rPr>
                <w:noProof/>
                <w:webHidden/>
              </w:rPr>
              <w:fldChar w:fldCharType="end"/>
            </w:r>
          </w:hyperlink>
        </w:p>
        <w:p w14:paraId="2B34F324" w14:textId="77777777" w:rsidR="001E1746" w:rsidRDefault="00A5066F">
          <w:pPr>
            <w:pStyle w:val="TOC3"/>
            <w:rPr>
              <w:rFonts w:asciiTheme="minorHAnsi" w:eastAsiaTheme="minorEastAsia" w:hAnsiTheme="minorHAnsi" w:cstheme="minorBidi"/>
              <w:noProof/>
              <w:szCs w:val="22"/>
            </w:rPr>
          </w:pPr>
          <w:hyperlink w:anchor="_Toc415665122" w:history="1">
            <w:r w:rsidR="001E1746" w:rsidRPr="00DD1692">
              <w:rPr>
                <w:rStyle w:val="Hyperlink"/>
                <w:noProof/>
              </w:rPr>
              <w:t>5.3.6.</w:t>
            </w:r>
            <w:r w:rsidR="001E1746">
              <w:rPr>
                <w:rFonts w:asciiTheme="minorHAnsi" w:eastAsiaTheme="minorEastAsia" w:hAnsiTheme="minorHAnsi" w:cstheme="minorBidi"/>
                <w:noProof/>
                <w:szCs w:val="22"/>
              </w:rPr>
              <w:tab/>
            </w:r>
            <w:r w:rsidR="001E1746" w:rsidRPr="00DD1692">
              <w:rPr>
                <w:rStyle w:val="Hyperlink"/>
                <w:noProof/>
              </w:rPr>
              <w:t>pyReshaper</w:t>
            </w:r>
            <w:r w:rsidR="001E1746">
              <w:rPr>
                <w:noProof/>
                <w:webHidden/>
              </w:rPr>
              <w:tab/>
            </w:r>
            <w:r w:rsidR="001E1746">
              <w:rPr>
                <w:noProof/>
                <w:webHidden/>
              </w:rPr>
              <w:fldChar w:fldCharType="begin"/>
            </w:r>
            <w:r w:rsidR="001E1746">
              <w:rPr>
                <w:noProof/>
                <w:webHidden/>
              </w:rPr>
              <w:instrText xml:space="preserve"> PAGEREF _Toc415665122 \h </w:instrText>
            </w:r>
            <w:r w:rsidR="001E1746">
              <w:rPr>
                <w:noProof/>
                <w:webHidden/>
              </w:rPr>
            </w:r>
            <w:r w:rsidR="001E1746">
              <w:rPr>
                <w:noProof/>
                <w:webHidden/>
              </w:rPr>
              <w:fldChar w:fldCharType="separate"/>
            </w:r>
            <w:r w:rsidR="001E1746">
              <w:rPr>
                <w:noProof/>
                <w:webHidden/>
              </w:rPr>
              <w:t>11</w:t>
            </w:r>
            <w:r w:rsidR="001E1746">
              <w:rPr>
                <w:noProof/>
                <w:webHidden/>
              </w:rPr>
              <w:fldChar w:fldCharType="end"/>
            </w:r>
          </w:hyperlink>
        </w:p>
        <w:p w14:paraId="112199D9" w14:textId="3B3F5767" w:rsidR="00D424C9" w:rsidRDefault="00D424C9">
          <w:r>
            <w:rPr>
              <w:b/>
              <w:bCs/>
              <w:noProof/>
            </w:rPr>
            <w:fldChar w:fldCharType="end"/>
          </w:r>
        </w:p>
      </w:sdtContent>
    </w:sdt>
    <w:p w14:paraId="44FECD8B" w14:textId="684D6304" w:rsidR="00323DED" w:rsidRPr="00D424C9" w:rsidRDefault="00323DED" w:rsidP="00D424C9">
      <w:pPr>
        <w:pStyle w:val="Heading1"/>
      </w:pPr>
      <w:bookmarkStart w:id="9" w:name="_Toc415665092"/>
      <w:r w:rsidRPr="00D424C9">
        <w:t>Objective</w:t>
      </w:r>
      <w:bookmarkEnd w:id="2"/>
      <w:bookmarkEnd w:id="1"/>
      <w:bookmarkEnd w:id="0"/>
      <w:r w:rsidRPr="00D424C9">
        <w:t xml:space="preserve"> of NWSC-2 Benchmarking</w:t>
      </w:r>
      <w:bookmarkEnd w:id="9"/>
      <w:bookmarkEnd w:id="3"/>
    </w:p>
    <w:p w14:paraId="7E202229" w14:textId="4D7635E5" w:rsidR="00323DED" w:rsidRPr="00323DED" w:rsidRDefault="00323DED" w:rsidP="00323DED">
      <w:pPr>
        <w:rPr>
          <w:rFonts w:asciiTheme="majorHAnsi" w:eastAsia="MS Mincho" w:hAnsiTheme="majorHAnsi"/>
          <w:sz w:val="24"/>
          <w:szCs w:val="24"/>
        </w:rPr>
      </w:pPr>
      <w:r w:rsidRPr="00323DED">
        <w:rPr>
          <w:rFonts w:asciiTheme="majorHAnsi" w:eastAsia="MS Mincho" w:hAnsiTheme="majorHAnsi"/>
          <w:sz w:val="24"/>
          <w:szCs w:val="24"/>
        </w:rPr>
        <w:t>The purpose of the NWSC-2 benchmarking is to evaluate the performance of</w:t>
      </w:r>
      <w:r w:rsidR="00E45163">
        <w:rPr>
          <w:rFonts w:asciiTheme="majorHAnsi" w:eastAsia="MS Mincho" w:hAnsiTheme="majorHAnsi"/>
          <w:sz w:val="24"/>
          <w:szCs w:val="24"/>
        </w:rPr>
        <w:t xml:space="preserve"> NCAR applications on</w:t>
      </w:r>
      <w:r w:rsidRPr="00323DED">
        <w:rPr>
          <w:rFonts w:asciiTheme="majorHAnsi" w:eastAsia="MS Mincho" w:hAnsiTheme="majorHAnsi"/>
          <w:sz w:val="24"/>
          <w:szCs w:val="24"/>
        </w:rPr>
        <w:t xml:space="preserve"> h</w:t>
      </w:r>
      <w:r>
        <w:rPr>
          <w:rFonts w:asciiTheme="majorHAnsi" w:eastAsia="MS Mincho" w:hAnsiTheme="majorHAnsi"/>
          <w:sz w:val="24"/>
          <w:szCs w:val="24"/>
        </w:rPr>
        <w:t>igh-p</w:t>
      </w:r>
      <w:r w:rsidRPr="00323DED">
        <w:rPr>
          <w:rFonts w:asciiTheme="majorHAnsi" w:eastAsia="MS Mincho" w:hAnsiTheme="majorHAnsi"/>
          <w:sz w:val="24"/>
          <w:szCs w:val="24"/>
        </w:rPr>
        <w:t xml:space="preserve">erformance </w:t>
      </w:r>
      <w:r>
        <w:rPr>
          <w:rFonts w:asciiTheme="majorHAnsi" w:eastAsia="MS Mincho" w:hAnsiTheme="majorHAnsi"/>
          <w:sz w:val="24"/>
          <w:szCs w:val="24"/>
        </w:rPr>
        <w:t>c</w:t>
      </w:r>
      <w:r w:rsidRPr="00323DED">
        <w:rPr>
          <w:rFonts w:asciiTheme="majorHAnsi" w:eastAsia="MS Mincho" w:hAnsiTheme="majorHAnsi"/>
          <w:sz w:val="24"/>
          <w:szCs w:val="24"/>
        </w:rPr>
        <w:t>omputing (HPC</w:t>
      </w:r>
      <w:r>
        <w:rPr>
          <w:rFonts w:asciiTheme="majorHAnsi" w:eastAsia="MS Mincho" w:hAnsiTheme="majorHAnsi"/>
          <w:sz w:val="24"/>
          <w:szCs w:val="24"/>
        </w:rPr>
        <w:t xml:space="preserve">) </w:t>
      </w:r>
      <w:r w:rsidR="007247F7">
        <w:rPr>
          <w:rFonts w:asciiTheme="majorHAnsi" w:eastAsia="MS Mincho" w:hAnsiTheme="majorHAnsi"/>
          <w:sz w:val="24"/>
          <w:szCs w:val="24"/>
        </w:rPr>
        <w:t xml:space="preserve">and parallel file system (PFS) </w:t>
      </w:r>
      <w:r>
        <w:rPr>
          <w:rFonts w:asciiTheme="majorHAnsi" w:eastAsia="MS Mincho" w:hAnsiTheme="majorHAnsi"/>
          <w:sz w:val="24"/>
          <w:szCs w:val="24"/>
        </w:rPr>
        <w:t xml:space="preserve">systems </w:t>
      </w:r>
      <w:r w:rsidRPr="00323DED">
        <w:rPr>
          <w:rFonts w:asciiTheme="majorHAnsi" w:eastAsia="MS Mincho" w:hAnsiTheme="majorHAnsi"/>
          <w:sz w:val="24"/>
          <w:szCs w:val="24"/>
        </w:rPr>
        <w:t>proposed by the Offeror in response to the UCAR RFP R1</w:t>
      </w:r>
      <w:r>
        <w:rPr>
          <w:rFonts w:asciiTheme="majorHAnsi" w:eastAsia="MS Mincho" w:hAnsiTheme="majorHAnsi"/>
          <w:sz w:val="24"/>
          <w:szCs w:val="24"/>
        </w:rPr>
        <w:t>5</w:t>
      </w:r>
      <w:r w:rsidRPr="00323DED">
        <w:rPr>
          <w:rFonts w:asciiTheme="majorHAnsi" w:eastAsia="MS Mincho" w:hAnsiTheme="majorHAnsi"/>
          <w:sz w:val="24"/>
          <w:szCs w:val="24"/>
        </w:rPr>
        <w:t>-</w:t>
      </w:r>
      <w:r>
        <w:rPr>
          <w:rFonts w:asciiTheme="majorHAnsi" w:eastAsia="MS Mincho" w:hAnsiTheme="majorHAnsi"/>
          <w:sz w:val="24"/>
          <w:szCs w:val="24"/>
        </w:rPr>
        <w:t>19374</w:t>
      </w:r>
      <w:r w:rsidRPr="00323DED">
        <w:rPr>
          <w:rFonts w:asciiTheme="majorHAnsi" w:eastAsia="MS Mincho" w:hAnsiTheme="majorHAnsi"/>
          <w:sz w:val="24"/>
          <w:szCs w:val="24"/>
        </w:rPr>
        <w:t xml:space="preserve"> (NWSC-</w:t>
      </w:r>
      <w:r>
        <w:rPr>
          <w:rFonts w:asciiTheme="majorHAnsi" w:eastAsia="MS Mincho" w:hAnsiTheme="majorHAnsi"/>
          <w:sz w:val="24"/>
          <w:szCs w:val="24"/>
        </w:rPr>
        <w:t>2</w:t>
      </w:r>
      <w:r w:rsidRPr="00323DED">
        <w:rPr>
          <w:rFonts w:asciiTheme="majorHAnsi" w:eastAsia="MS Mincho" w:hAnsiTheme="majorHAnsi"/>
          <w:sz w:val="24"/>
          <w:szCs w:val="24"/>
        </w:rPr>
        <w:t xml:space="preserve">).  The </w:t>
      </w:r>
      <w:r>
        <w:rPr>
          <w:rFonts w:asciiTheme="majorHAnsi" w:eastAsia="MS Mincho" w:hAnsiTheme="majorHAnsi"/>
          <w:sz w:val="24"/>
          <w:szCs w:val="24"/>
        </w:rPr>
        <w:t>b</w:t>
      </w:r>
      <w:r w:rsidRPr="00323DED">
        <w:rPr>
          <w:rFonts w:asciiTheme="majorHAnsi" w:eastAsia="MS Mincho" w:hAnsiTheme="majorHAnsi"/>
          <w:sz w:val="24"/>
          <w:szCs w:val="24"/>
        </w:rPr>
        <w:t>enchmark</w:t>
      </w:r>
      <w:r>
        <w:rPr>
          <w:rFonts w:asciiTheme="majorHAnsi" w:eastAsia="MS Mincho" w:hAnsiTheme="majorHAnsi"/>
          <w:sz w:val="24"/>
          <w:szCs w:val="24"/>
        </w:rPr>
        <w:t xml:space="preserve"> applications</w:t>
      </w:r>
      <w:r w:rsidRPr="00323DED">
        <w:rPr>
          <w:rFonts w:asciiTheme="majorHAnsi" w:eastAsia="MS Mincho" w:hAnsiTheme="majorHAnsi"/>
          <w:sz w:val="24"/>
          <w:szCs w:val="24"/>
        </w:rPr>
        <w:t xml:space="preserve"> </w:t>
      </w:r>
      <w:r>
        <w:rPr>
          <w:rFonts w:asciiTheme="majorHAnsi" w:eastAsia="MS Mincho" w:hAnsiTheme="majorHAnsi"/>
          <w:sz w:val="24"/>
          <w:szCs w:val="24"/>
        </w:rPr>
        <w:t>are</w:t>
      </w:r>
      <w:r w:rsidRPr="00323DED">
        <w:rPr>
          <w:rFonts w:asciiTheme="majorHAnsi" w:eastAsia="MS Mincho" w:hAnsiTheme="majorHAnsi"/>
          <w:sz w:val="24"/>
          <w:szCs w:val="24"/>
        </w:rPr>
        <w:t xml:space="preserve"> constructed to evaluate proposed technologies and to represent the computational and data storage demands of scientific simulation and data analysis codes representative of the current and anticipated research to be conducted at the NCAR</w:t>
      </w:r>
      <w:r w:rsidR="006D35EA">
        <w:rPr>
          <w:rFonts w:asciiTheme="majorHAnsi" w:eastAsia="MS Mincho" w:hAnsiTheme="majorHAnsi"/>
          <w:sz w:val="24"/>
          <w:szCs w:val="24"/>
        </w:rPr>
        <w:t xml:space="preserve"> </w:t>
      </w:r>
      <w:r w:rsidRPr="00323DED">
        <w:rPr>
          <w:rFonts w:asciiTheme="majorHAnsi" w:eastAsia="MS Mincho" w:hAnsiTheme="majorHAnsi"/>
          <w:sz w:val="24"/>
          <w:szCs w:val="24"/>
        </w:rPr>
        <w:t>Wyoming Supercomputing Center.</w:t>
      </w:r>
    </w:p>
    <w:p w14:paraId="365C7312" w14:textId="24396A19" w:rsidR="00AC4F1D" w:rsidRDefault="00AC4F1D" w:rsidP="007926A6">
      <w:pPr>
        <w:rPr>
          <w:rFonts w:asciiTheme="majorHAnsi" w:eastAsia="MS Mincho" w:hAnsiTheme="majorHAnsi"/>
          <w:sz w:val="24"/>
          <w:szCs w:val="24"/>
        </w:rPr>
      </w:pPr>
      <w:r w:rsidRPr="00AC4F1D">
        <w:rPr>
          <w:rFonts w:asciiTheme="majorHAnsi" w:eastAsia="MS Mincho" w:hAnsiTheme="majorHAnsi"/>
          <w:sz w:val="24"/>
          <w:szCs w:val="24"/>
        </w:rPr>
        <w:lastRenderedPageBreak/>
        <w:t>The NWSC-2 Technical Specifications, section 3.6 “Application Performance Specifications</w:t>
      </w:r>
      <w:r>
        <w:rPr>
          <w:rFonts w:asciiTheme="majorHAnsi" w:eastAsia="MS Mincho" w:hAnsiTheme="majorHAnsi"/>
          <w:sz w:val="24"/>
          <w:szCs w:val="24"/>
        </w:rPr>
        <w:t>,</w:t>
      </w:r>
      <w:r w:rsidRPr="00AC4F1D">
        <w:rPr>
          <w:rFonts w:asciiTheme="majorHAnsi" w:eastAsia="MS Mincho" w:hAnsiTheme="majorHAnsi"/>
          <w:sz w:val="24"/>
          <w:szCs w:val="24"/>
        </w:rPr>
        <w:t xml:space="preserve">” </w:t>
      </w:r>
      <w:r w:rsidR="00E45163">
        <w:rPr>
          <w:rFonts w:asciiTheme="majorHAnsi" w:eastAsia="MS Mincho" w:hAnsiTheme="majorHAnsi"/>
          <w:sz w:val="24"/>
          <w:szCs w:val="24"/>
        </w:rPr>
        <w:t>describes</w:t>
      </w:r>
      <w:r>
        <w:rPr>
          <w:rFonts w:asciiTheme="majorHAnsi" w:eastAsia="MS Mincho" w:hAnsiTheme="majorHAnsi"/>
          <w:sz w:val="24"/>
          <w:szCs w:val="24"/>
        </w:rPr>
        <w:t xml:space="preserve"> the NCAR Benchmark</w:t>
      </w:r>
      <w:r w:rsidR="00595228">
        <w:rPr>
          <w:rFonts w:asciiTheme="majorHAnsi" w:eastAsia="MS Mincho" w:hAnsiTheme="majorHAnsi"/>
          <w:sz w:val="24"/>
          <w:szCs w:val="24"/>
        </w:rPr>
        <w:t>ing</w:t>
      </w:r>
      <w:r>
        <w:rPr>
          <w:rFonts w:asciiTheme="majorHAnsi" w:eastAsia="MS Mincho" w:hAnsiTheme="majorHAnsi"/>
          <w:sz w:val="24"/>
          <w:szCs w:val="24"/>
        </w:rPr>
        <w:t xml:space="preserve"> Suite and the I/O and micro-benchmarks associated with the NWSC-2 procurement.  That section also provides general guidance to Offerors regarding the use of these benchmarks in both proposal evalu</w:t>
      </w:r>
      <w:r w:rsidR="00E45163">
        <w:rPr>
          <w:rFonts w:asciiTheme="majorHAnsi" w:eastAsia="MS Mincho" w:hAnsiTheme="majorHAnsi"/>
          <w:sz w:val="24"/>
          <w:szCs w:val="24"/>
        </w:rPr>
        <w:t>ation and acceptance testing.  The NWSC-2 Benchmark Instructions (t</w:t>
      </w:r>
      <w:r>
        <w:rPr>
          <w:rFonts w:asciiTheme="majorHAnsi" w:eastAsia="MS Mincho" w:hAnsiTheme="majorHAnsi"/>
          <w:sz w:val="24"/>
          <w:szCs w:val="24"/>
        </w:rPr>
        <w:t>his document</w:t>
      </w:r>
      <w:r w:rsidR="00E45163">
        <w:rPr>
          <w:rFonts w:asciiTheme="majorHAnsi" w:eastAsia="MS Mincho" w:hAnsiTheme="majorHAnsi"/>
          <w:sz w:val="24"/>
          <w:szCs w:val="24"/>
        </w:rPr>
        <w:t>)</w:t>
      </w:r>
      <w:r>
        <w:rPr>
          <w:rFonts w:asciiTheme="majorHAnsi" w:eastAsia="MS Mincho" w:hAnsiTheme="majorHAnsi"/>
          <w:sz w:val="24"/>
          <w:szCs w:val="24"/>
        </w:rPr>
        <w:t xml:space="preserve"> provides specific guidance to Offerors on how the benchmarks are to be run, what information should be returned to UCAR and other reporting requirements.</w:t>
      </w:r>
    </w:p>
    <w:p w14:paraId="51360F93" w14:textId="2D38756A" w:rsidR="007926A6" w:rsidRPr="007926A6" w:rsidRDefault="00323DED" w:rsidP="007926A6">
      <w:pPr>
        <w:rPr>
          <w:rFonts w:asciiTheme="majorHAnsi" w:eastAsia="MS Mincho" w:hAnsiTheme="majorHAnsi"/>
          <w:sz w:val="24"/>
          <w:szCs w:val="24"/>
        </w:rPr>
      </w:pPr>
      <w:r w:rsidRPr="00323DED">
        <w:rPr>
          <w:rFonts w:asciiTheme="majorHAnsi" w:eastAsia="MS Mincho" w:hAnsiTheme="majorHAnsi"/>
          <w:sz w:val="24"/>
          <w:szCs w:val="24"/>
        </w:rPr>
        <w:t xml:space="preserve">The Offeror shall run the portions of the </w:t>
      </w:r>
      <w:r>
        <w:rPr>
          <w:rFonts w:asciiTheme="majorHAnsi" w:eastAsia="MS Mincho" w:hAnsiTheme="majorHAnsi"/>
          <w:sz w:val="24"/>
          <w:szCs w:val="24"/>
        </w:rPr>
        <w:t>benchmarking applications</w:t>
      </w:r>
      <w:r w:rsidRPr="00323DED">
        <w:rPr>
          <w:rFonts w:asciiTheme="majorHAnsi" w:eastAsia="MS Mincho" w:hAnsiTheme="majorHAnsi"/>
          <w:sz w:val="24"/>
          <w:szCs w:val="24"/>
        </w:rPr>
        <w:t>, and report the results ther</w:t>
      </w:r>
      <w:r>
        <w:rPr>
          <w:rFonts w:asciiTheme="majorHAnsi" w:eastAsia="MS Mincho" w:hAnsiTheme="majorHAnsi"/>
          <w:sz w:val="24"/>
          <w:szCs w:val="24"/>
        </w:rPr>
        <w:t>eof, corresponding to the NWSC-2</w:t>
      </w:r>
      <w:r w:rsidRPr="00323DED">
        <w:rPr>
          <w:rFonts w:asciiTheme="majorHAnsi" w:eastAsia="MS Mincho" w:hAnsiTheme="majorHAnsi"/>
          <w:sz w:val="24"/>
          <w:szCs w:val="24"/>
        </w:rPr>
        <w:t xml:space="preserve"> resources proposed by the Offeror.  For example, an Offeror proposing only </w:t>
      </w:r>
      <w:r w:rsidR="00595228">
        <w:rPr>
          <w:rFonts w:asciiTheme="majorHAnsi" w:eastAsia="MS Mincho" w:hAnsiTheme="majorHAnsi"/>
          <w:sz w:val="24"/>
          <w:szCs w:val="24"/>
        </w:rPr>
        <w:t>a PFS</w:t>
      </w:r>
      <w:r>
        <w:rPr>
          <w:rFonts w:asciiTheme="majorHAnsi" w:eastAsia="MS Mincho" w:hAnsiTheme="majorHAnsi"/>
          <w:sz w:val="24"/>
          <w:szCs w:val="24"/>
        </w:rPr>
        <w:t xml:space="preserve"> </w:t>
      </w:r>
      <w:r w:rsidR="007247F7">
        <w:rPr>
          <w:rFonts w:asciiTheme="majorHAnsi" w:eastAsia="MS Mincho" w:hAnsiTheme="majorHAnsi"/>
          <w:sz w:val="24"/>
          <w:szCs w:val="24"/>
        </w:rPr>
        <w:t xml:space="preserve">resource </w:t>
      </w:r>
      <w:r>
        <w:rPr>
          <w:rFonts w:asciiTheme="majorHAnsi" w:eastAsia="MS Mincho" w:hAnsiTheme="majorHAnsi"/>
          <w:sz w:val="24"/>
          <w:szCs w:val="24"/>
        </w:rPr>
        <w:t xml:space="preserve">need not run the </w:t>
      </w:r>
      <w:r w:rsidR="00595228">
        <w:rPr>
          <w:rFonts w:asciiTheme="majorHAnsi" w:eastAsia="MS Mincho" w:hAnsiTheme="majorHAnsi"/>
          <w:sz w:val="24"/>
          <w:szCs w:val="24"/>
        </w:rPr>
        <w:t>computational</w:t>
      </w:r>
      <w:r w:rsidRPr="00323DED">
        <w:rPr>
          <w:rFonts w:asciiTheme="majorHAnsi" w:eastAsia="MS Mincho" w:hAnsiTheme="majorHAnsi"/>
          <w:sz w:val="24"/>
          <w:szCs w:val="24"/>
        </w:rPr>
        <w:t xml:space="preserve"> </w:t>
      </w:r>
      <w:r w:rsidR="00595228">
        <w:rPr>
          <w:rFonts w:asciiTheme="majorHAnsi" w:eastAsia="MS Mincho" w:hAnsiTheme="majorHAnsi"/>
          <w:sz w:val="24"/>
          <w:szCs w:val="24"/>
        </w:rPr>
        <w:t>benchmarks</w:t>
      </w:r>
      <w:r>
        <w:rPr>
          <w:rFonts w:asciiTheme="majorHAnsi" w:eastAsia="MS Mincho" w:hAnsiTheme="majorHAnsi"/>
          <w:sz w:val="24"/>
          <w:szCs w:val="24"/>
        </w:rPr>
        <w:t>.</w:t>
      </w:r>
      <w:bookmarkStart w:id="10" w:name="_Toc279761135"/>
      <w:bookmarkStart w:id="11" w:name="_Toc279761793"/>
      <w:bookmarkStart w:id="12" w:name="_Toc286213316"/>
      <w:bookmarkEnd w:id="4"/>
    </w:p>
    <w:p w14:paraId="28E34001" w14:textId="054A368E" w:rsidR="00323DED" w:rsidRPr="00323DED" w:rsidRDefault="007926A6" w:rsidP="00D424C9">
      <w:pPr>
        <w:pStyle w:val="Heading1"/>
        <w:rPr>
          <w:rFonts w:eastAsia="MS Mincho"/>
        </w:rPr>
      </w:pPr>
      <w:bookmarkStart w:id="13" w:name="_Toc279761136"/>
      <w:bookmarkStart w:id="14" w:name="_Toc279761794"/>
      <w:bookmarkStart w:id="15" w:name="_Toc286213317"/>
      <w:bookmarkStart w:id="16" w:name="_Toc414353155"/>
      <w:bookmarkStart w:id="17" w:name="_Toc415665093"/>
      <w:bookmarkEnd w:id="10"/>
      <w:bookmarkEnd w:id="11"/>
      <w:bookmarkEnd w:id="12"/>
      <w:r>
        <w:t>O</w:t>
      </w:r>
      <w:r w:rsidR="00323DED" w:rsidRPr="00323DED">
        <w:t>wnership and Dissemination of Results</w:t>
      </w:r>
      <w:bookmarkEnd w:id="13"/>
      <w:bookmarkEnd w:id="14"/>
      <w:bookmarkEnd w:id="15"/>
      <w:bookmarkEnd w:id="16"/>
      <w:bookmarkEnd w:id="17"/>
    </w:p>
    <w:p w14:paraId="311B35B7" w14:textId="0B8FE05C" w:rsidR="00323DED" w:rsidRPr="00323DED" w:rsidRDefault="00323DED" w:rsidP="00323DED">
      <w:pPr>
        <w:rPr>
          <w:rFonts w:asciiTheme="majorHAnsi" w:eastAsia="MS Mincho" w:hAnsiTheme="majorHAnsi"/>
          <w:sz w:val="24"/>
          <w:szCs w:val="24"/>
        </w:rPr>
      </w:pPr>
      <w:r w:rsidRPr="00323DED">
        <w:rPr>
          <w:rFonts w:asciiTheme="majorHAnsi" w:eastAsia="MS Mincho" w:hAnsiTheme="majorHAnsi"/>
          <w:sz w:val="24"/>
          <w:szCs w:val="24"/>
        </w:rPr>
        <w:t>Results shall include, but not be limited to, reports, output files, performance and other measurement data and event logs</w:t>
      </w:r>
      <w:r w:rsidR="007247F7" w:rsidRPr="007247F7">
        <w:rPr>
          <w:rFonts w:asciiTheme="majorHAnsi" w:eastAsia="MS Mincho" w:hAnsiTheme="majorHAnsi"/>
          <w:sz w:val="24"/>
          <w:szCs w:val="24"/>
        </w:rPr>
        <w:t xml:space="preserve"> from the benchmark tests</w:t>
      </w:r>
      <w:r w:rsidRPr="00323DED">
        <w:rPr>
          <w:rFonts w:asciiTheme="majorHAnsi" w:eastAsia="MS Mincho" w:hAnsiTheme="majorHAnsi"/>
          <w:sz w:val="24"/>
          <w:szCs w:val="24"/>
        </w:rPr>
        <w:t xml:space="preserve">, written or otherwise provided by </w:t>
      </w:r>
      <w:r w:rsidR="007247F7">
        <w:rPr>
          <w:rFonts w:asciiTheme="majorHAnsi" w:eastAsia="MS Mincho" w:hAnsiTheme="majorHAnsi"/>
          <w:sz w:val="24"/>
          <w:szCs w:val="24"/>
        </w:rPr>
        <w:t xml:space="preserve">the </w:t>
      </w:r>
      <w:r w:rsidRPr="00323DED">
        <w:rPr>
          <w:rFonts w:asciiTheme="majorHAnsi" w:eastAsia="MS Mincho" w:hAnsiTheme="majorHAnsi"/>
          <w:sz w:val="24"/>
          <w:szCs w:val="24"/>
        </w:rPr>
        <w:t>Offeror to UCAR under this solicitation.  The results shall</w:t>
      </w:r>
      <w:r w:rsidR="00E45163">
        <w:rPr>
          <w:rFonts w:asciiTheme="majorHAnsi" w:eastAsia="MS Mincho" w:hAnsiTheme="majorHAnsi"/>
          <w:sz w:val="24"/>
          <w:szCs w:val="24"/>
        </w:rPr>
        <w:t xml:space="preserve"> be the sole property of UCAR.</w:t>
      </w:r>
    </w:p>
    <w:p w14:paraId="45396B3D" w14:textId="77777777" w:rsidR="00526B47" w:rsidRPr="00537AAF" w:rsidRDefault="00526B47" w:rsidP="00526B47">
      <w:pPr>
        <w:pStyle w:val="Heading1"/>
      </w:pPr>
      <w:bookmarkStart w:id="18" w:name="_Ref279579088"/>
      <w:bookmarkStart w:id="19" w:name="_Toc280347416"/>
      <w:bookmarkStart w:id="20" w:name="_Toc414353165"/>
      <w:bookmarkStart w:id="21" w:name="_Toc415665094"/>
      <w:bookmarkStart w:id="22" w:name="_Toc414353156"/>
      <w:r w:rsidRPr="00537AAF">
        <w:t>UCAR Right to Request Benchmark Rerun Before Award</w:t>
      </w:r>
      <w:bookmarkEnd w:id="18"/>
      <w:bookmarkEnd w:id="19"/>
      <w:bookmarkEnd w:id="20"/>
      <w:bookmarkEnd w:id="21"/>
    </w:p>
    <w:p w14:paraId="46D3E8EA" w14:textId="1EC9057B" w:rsidR="00526B47" w:rsidRDefault="00526B47" w:rsidP="00526B47">
      <w:pPr>
        <w:pStyle w:val="BodyText"/>
        <w:rPr>
          <w:rFonts w:asciiTheme="majorHAnsi" w:hAnsiTheme="majorHAnsi"/>
          <w:sz w:val="24"/>
          <w:szCs w:val="24"/>
        </w:rPr>
      </w:pPr>
      <w:r w:rsidRPr="00BF6980">
        <w:rPr>
          <w:rFonts w:asciiTheme="majorHAnsi" w:hAnsiTheme="majorHAnsi"/>
          <w:sz w:val="24"/>
          <w:szCs w:val="24"/>
        </w:rPr>
        <w:t xml:space="preserve">UCAR reserves the right to request that the Offeror rerun </w:t>
      </w:r>
      <w:r>
        <w:rPr>
          <w:rFonts w:asciiTheme="majorHAnsi" w:hAnsiTheme="majorHAnsi"/>
          <w:sz w:val="24"/>
          <w:szCs w:val="24"/>
        </w:rPr>
        <w:t>any or all NWSC-2</w:t>
      </w:r>
      <w:r w:rsidRPr="00BF6980">
        <w:rPr>
          <w:rFonts w:asciiTheme="majorHAnsi" w:hAnsiTheme="majorHAnsi"/>
          <w:sz w:val="24"/>
          <w:szCs w:val="24"/>
        </w:rPr>
        <w:t xml:space="preserve"> benchmarks before a final award is made.  Specifically, UCAR may ask an Offeror to rerun</w:t>
      </w:r>
      <w:r w:rsidR="00B565A7">
        <w:rPr>
          <w:rFonts w:asciiTheme="majorHAnsi" w:hAnsiTheme="majorHAnsi"/>
          <w:sz w:val="24"/>
          <w:szCs w:val="24"/>
        </w:rPr>
        <w:t xml:space="preserve"> a portion of</w:t>
      </w:r>
      <w:r w:rsidRPr="00BF6980">
        <w:rPr>
          <w:rFonts w:asciiTheme="majorHAnsi" w:hAnsiTheme="majorHAnsi"/>
          <w:sz w:val="24"/>
          <w:szCs w:val="24"/>
        </w:rPr>
        <w:t xml:space="preserve"> the benchmark suite should questions arise from the results provided in the Offeror’s response to this RFP.  The Offeror may be expected to run selected portions of the </w:t>
      </w:r>
      <w:r>
        <w:rPr>
          <w:rFonts w:asciiTheme="majorHAnsi" w:hAnsiTheme="majorHAnsi"/>
          <w:sz w:val="24"/>
          <w:szCs w:val="24"/>
        </w:rPr>
        <w:t>NWSC-2</w:t>
      </w:r>
      <w:r w:rsidRPr="00BF6980">
        <w:rPr>
          <w:rFonts w:asciiTheme="majorHAnsi" w:hAnsiTheme="majorHAnsi"/>
          <w:sz w:val="24"/>
          <w:szCs w:val="24"/>
        </w:rPr>
        <w:t xml:space="preserve"> </w:t>
      </w:r>
      <w:r>
        <w:rPr>
          <w:rFonts w:asciiTheme="majorHAnsi" w:hAnsiTheme="majorHAnsi"/>
          <w:sz w:val="24"/>
          <w:szCs w:val="24"/>
        </w:rPr>
        <w:t>benchmark applications</w:t>
      </w:r>
      <w:r w:rsidRPr="00BF6980">
        <w:rPr>
          <w:rFonts w:asciiTheme="majorHAnsi" w:hAnsiTheme="majorHAnsi"/>
          <w:sz w:val="24"/>
          <w:szCs w:val="24"/>
        </w:rPr>
        <w:t xml:space="preserve"> during a Live Test Demonstration</w:t>
      </w:r>
      <w:r>
        <w:rPr>
          <w:rFonts w:asciiTheme="majorHAnsi" w:hAnsiTheme="majorHAnsi"/>
          <w:sz w:val="24"/>
          <w:szCs w:val="24"/>
        </w:rPr>
        <w:t>, should it be requested by UCAR,</w:t>
      </w:r>
      <w:r w:rsidRPr="00BF6980">
        <w:rPr>
          <w:rFonts w:asciiTheme="majorHAnsi" w:hAnsiTheme="majorHAnsi"/>
          <w:sz w:val="24"/>
          <w:szCs w:val="24"/>
        </w:rPr>
        <w:t xml:space="preserve"> to corroborate benchmark results provided in </w:t>
      </w:r>
      <w:r>
        <w:rPr>
          <w:rFonts w:asciiTheme="majorHAnsi" w:hAnsiTheme="majorHAnsi"/>
          <w:sz w:val="24"/>
          <w:szCs w:val="24"/>
        </w:rPr>
        <w:t>its</w:t>
      </w:r>
      <w:r w:rsidRPr="00BF6980">
        <w:rPr>
          <w:rFonts w:asciiTheme="majorHAnsi" w:hAnsiTheme="majorHAnsi"/>
          <w:sz w:val="24"/>
          <w:szCs w:val="24"/>
        </w:rPr>
        <w:t xml:space="preserve"> response to this RFP.</w:t>
      </w:r>
    </w:p>
    <w:p w14:paraId="55ACF3DA" w14:textId="60FA04CD" w:rsidR="00966B73" w:rsidRPr="00664494" w:rsidRDefault="00874E41" w:rsidP="00D424C9">
      <w:pPr>
        <w:pStyle w:val="Heading1"/>
      </w:pPr>
      <w:bookmarkStart w:id="23" w:name="_Toc415665095"/>
      <w:r w:rsidRPr="00664494">
        <w:t>NWSC</w:t>
      </w:r>
      <w:r w:rsidR="00966B73" w:rsidRPr="00664494">
        <w:t>-</w:t>
      </w:r>
      <w:r w:rsidR="00221AA3" w:rsidRPr="00664494">
        <w:t>2</w:t>
      </w:r>
      <w:r w:rsidR="00966B73" w:rsidRPr="00664494">
        <w:t xml:space="preserve"> Benchmark</w:t>
      </w:r>
      <w:r w:rsidR="00A93FFC">
        <w:t xml:space="preserve"> Rule</w:t>
      </w:r>
      <w:r w:rsidR="009A5618" w:rsidRPr="00664494">
        <w:t>s</w:t>
      </w:r>
      <w:bookmarkEnd w:id="22"/>
      <w:bookmarkEnd w:id="23"/>
      <w:bookmarkEnd w:id="6"/>
      <w:bookmarkEnd w:id="5"/>
    </w:p>
    <w:p w14:paraId="6713E702" w14:textId="1F254BB5" w:rsidR="00256A8C" w:rsidRPr="00664494" w:rsidRDefault="003F79F7" w:rsidP="008837FC">
      <w:pPr>
        <w:rPr>
          <w:rFonts w:asciiTheme="majorHAnsi" w:hAnsiTheme="majorHAnsi"/>
          <w:sz w:val="24"/>
          <w:szCs w:val="24"/>
        </w:rPr>
      </w:pPr>
      <w:r w:rsidRPr="00664494">
        <w:rPr>
          <w:rFonts w:asciiTheme="majorHAnsi" w:hAnsiTheme="majorHAnsi"/>
          <w:sz w:val="24"/>
          <w:szCs w:val="24"/>
        </w:rPr>
        <w:t>This section pro</w:t>
      </w:r>
      <w:r w:rsidR="00664494">
        <w:rPr>
          <w:rFonts w:asciiTheme="majorHAnsi" w:hAnsiTheme="majorHAnsi"/>
          <w:sz w:val="24"/>
          <w:szCs w:val="24"/>
        </w:rPr>
        <w:t>vides information for obtaining</w:t>
      </w:r>
      <w:r w:rsidR="007500D1">
        <w:rPr>
          <w:rFonts w:asciiTheme="majorHAnsi" w:hAnsiTheme="majorHAnsi"/>
          <w:sz w:val="24"/>
          <w:szCs w:val="24"/>
        </w:rPr>
        <w:t xml:space="preserve"> the benchmark codes, their build and execution instructions</w:t>
      </w:r>
      <w:r w:rsidR="00664494">
        <w:rPr>
          <w:rFonts w:asciiTheme="majorHAnsi" w:hAnsiTheme="majorHAnsi"/>
          <w:sz w:val="24"/>
          <w:szCs w:val="24"/>
        </w:rPr>
        <w:t xml:space="preserve">, </w:t>
      </w:r>
      <w:r w:rsidRPr="00664494">
        <w:rPr>
          <w:rFonts w:asciiTheme="majorHAnsi" w:hAnsiTheme="majorHAnsi"/>
          <w:sz w:val="24"/>
          <w:szCs w:val="24"/>
        </w:rPr>
        <w:t xml:space="preserve">and the general rules for running </w:t>
      </w:r>
      <w:r w:rsidR="00664494">
        <w:rPr>
          <w:rFonts w:asciiTheme="majorHAnsi" w:hAnsiTheme="majorHAnsi"/>
          <w:sz w:val="24"/>
          <w:szCs w:val="24"/>
        </w:rPr>
        <w:t xml:space="preserve">and reporting </w:t>
      </w:r>
      <w:r w:rsidRPr="00664494">
        <w:rPr>
          <w:rFonts w:asciiTheme="majorHAnsi" w:hAnsiTheme="majorHAnsi"/>
          <w:sz w:val="24"/>
          <w:szCs w:val="24"/>
        </w:rPr>
        <w:t>the</w:t>
      </w:r>
      <w:r w:rsidR="00221AA3" w:rsidRPr="00664494">
        <w:rPr>
          <w:rFonts w:asciiTheme="majorHAnsi" w:hAnsiTheme="majorHAnsi"/>
          <w:sz w:val="24"/>
          <w:szCs w:val="24"/>
        </w:rPr>
        <w:t xml:space="preserve"> </w:t>
      </w:r>
      <w:r w:rsidRPr="00664494">
        <w:rPr>
          <w:rFonts w:asciiTheme="majorHAnsi" w:hAnsiTheme="majorHAnsi"/>
          <w:sz w:val="24"/>
          <w:szCs w:val="24"/>
        </w:rPr>
        <w:t>results.</w:t>
      </w:r>
    </w:p>
    <w:p w14:paraId="5CBE4D94" w14:textId="0BB6079D" w:rsidR="00C41F54" w:rsidRPr="00491D83" w:rsidRDefault="00E80473" w:rsidP="00491D83">
      <w:pPr>
        <w:pStyle w:val="Heading2"/>
      </w:pPr>
      <w:bookmarkStart w:id="24" w:name="_Ref279567299"/>
      <w:bookmarkStart w:id="25" w:name="_Toc280347408"/>
      <w:bookmarkStart w:id="26" w:name="_Toc414353157"/>
      <w:bookmarkStart w:id="27" w:name="_Toc415665096"/>
      <w:bookmarkEnd w:id="8"/>
      <w:bookmarkEnd w:id="7"/>
      <w:r w:rsidRPr="00491D83">
        <w:t>General</w:t>
      </w:r>
      <w:r w:rsidR="00C41F54" w:rsidRPr="00491D83">
        <w:t xml:space="preserve"> </w:t>
      </w:r>
      <w:r w:rsidR="009A5618" w:rsidRPr="00491D83">
        <w:t>Rules</w:t>
      </w:r>
      <w:r w:rsidR="00C41F54" w:rsidRPr="00491D83">
        <w:t xml:space="preserve"> and Reporting</w:t>
      </w:r>
      <w:bookmarkEnd w:id="24"/>
      <w:bookmarkEnd w:id="25"/>
      <w:bookmarkEnd w:id="26"/>
      <w:bookmarkEnd w:id="27"/>
    </w:p>
    <w:p w14:paraId="7DF4F305" w14:textId="301F5F99" w:rsidR="00D04897" w:rsidRPr="00E45163" w:rsidRDefault="007500D1" w:rsidP="007500D1">
      <w:pPr>
        <w:rPr>
          <w:rFonts w:ascii="Cambria" w:hAnsi="Cambria"/>
          <w:sz w:val="24"/>
          <w:szCs w:val="24"/>
        </w:rPr>
      </w:pPr>
      <w:r w:rsidRPr="00E45163">
        <w:rPr>
          <w:rFonts w:ascii="Cambria" w:hAnsi="Cambria"/>
          <w:sz w:val="24"/>
          <w:szCs w:val="24"/>
        </w:rPr>
        <w:t xml:space="preserve">The benchmarks </w:t>
      </w:r>
      <w:r w:rsidR="00A26468" w:rsidRPr="00E45163">
        <w:rPr>
          <w:rFonts w:ascii="Cambria" w:hAnsi="Cambria"/>
          <w:sz w:val="24"/>
          <w:szCs w:val="24"/>
        </w:rPr>
        <w:t xml:space="preserve">used for the NWSC-2 procurement </w:t>
      </w:r>
      <w:r w:rsidRPr="00E45163">
        <w:rPr>
          <w:rFonts w:ascii="Cambria" w:hAnsi="Cambria"/>
          <w:sz w:val="24"/>
          <w:szCs w:val="24"/>
        </w:rPr>
        <w:t xml:space="preserve">are available from the NCAR </w:t>
      </w:r>
      <w:r w:rsidR="00A26468" w:rsidRPr="00E45163">
        <w:rPr>
          <w:rFonts w:ascii="Cambria" w:hAnsi="Cambria"/>
          <w:sz w:val="24"/>
          <w:szCs w:val="24"/>
        </w:rPr>
        <w:t xml:space="preserve">Benchmarking </w:t>
      </w:r>
      <w:r w:rsidR="00A93FFC" w:rsidRPr="00E45163">
        <w:rPr>
          <w:rFonts w:ascii="Cambria" w:hAnsi="Cambria"/>
          <w:sz w:val="24"/>
          <w:szCs w:val="24"/>
        </w:rPr>
        <w:t>web</w:t>
      </w:r>
      <w:r w:rsidRPr="00E45163">
        <w:rPr>
          <w:rFonts w:ascii="Cambria" w:hAnsi="Cambria"/>
          <w:sz w:val="24"/>
          <w:szCs w:val="24"/>
        </w:rPr>
        <w:t xml:space="preserve">site: </w:t>
      </w:r>
      <w:hyperlink r:id="rId9" w:history="1">
        <w:r w:rsidRPr="00E45163">
          <w:rPr>
            <w:rStyle w:val="Hyperlink"/>
            <w:rFonts w:ascii="Cambria" w:hAnsi="Cambria"/>
            <w:sz w:val="24"/>
            <w:szCs w:val="24"/>
          </w:rPr>
          <w:t>https://www2.cisl.ucar.edu/hpc_benchmarking</w:t>
        </w:r>
      </w:hyperlink>
      <w:r w:rsidRPr="00E45163">
        <w:rPr>
          <w:rFonts w:ascii="Cambria" w:hAnsi="Cambria"/>
          <w:sz w:val="24"/>
          <w:szCs w:val="24"/>
        </w:rPr>
        <w:t>. This site includes links for each of the individual benchmarks</w:t>
      </w:r>
      <w:r w:rsidR="00A26468" w:rsidRPr="00E45163">
        <w:rPr>
          <w:rFonts w:ascii="Cambria" w:hAnsi="Cambria"/>
          <w:sz w:val="24"/>
          <w:szCs w:val="24"/>
        </w:rPr>
        <w:t xml:space="preserve"> </w:t>
      </w:r>
      <w:r w:rsidR="00E45163" w:rsidRPr="00E45163">
        <w:rPr>
          <w:rFonts w:ascii="Cambria" w:hAnsi="Cambria"/>
          <w:sz w:val="24"/>
          <w:szCs w:val="24"/>
        </w:rPr>
        <w:t>and includes</w:t>
      </w:r>
      <w:r w:rsidRPr="00E45163">
        <w:rPr>
          <w:rFonts w:ascii="Cambria" w:hAnsi="Cambria"/>
          <w:sz w:val="24"/>
          <w:szCs w:val="24"/>
        </w:rPr>
        <w:t xml:space="preserve"> source files, build scripts, instructions for building and running the benchmarks, </w:t>
      </w:r>
      <w:r w:rsidR="004E13ED" w:rsidRPr="00E45163">
        <w:rPr>
          <w:rFonts w:ascii="Cambria" w:hAnsi="Cambria"/>
          <w:sz w:val="24"/>
          <w:szCs w:val="24"/>
        </w:rPr>
        <w:t xml:space="preserve">and </w:t>
      </w:r>
      <w:r w:rsidRPr="00E45163">
        <w:rPr>
          <w:rFonts w:ascii="Cambria" w:hAnsi="Cambria"/>
          <w:sz w:val="24"/>
          <w:szCs w:val="24"/>
        </w:rPr>
        <w:t>numerical validation criteria.</w:t>
      </w:r>
      <w:r w:rsidR="00A93FFC" w:rsidRPr="00E45163">
        <w:rPr>
          <w:rFonts w:ascii="Cambria" w:hAnsi="Cambria"/>
          <w:sz w:val="24"/>
          <w:szCs w:val="24"/>
        </w:rPr>
        <w:t xml:space="preserve">  Offerors should note that, while the NWSC-2 procurement utilizes the NCAR Benchmarking website site, the benchmarking site is independent of the procurement and will be maintained in the future as a source for NCAR-related benchmark codes.</w:t>
      </w:r>
    </w:p>
    <w:p w14:paraId="6E646958" w14:textId="59F091AD" w:rsidR="003A6F39" w:rsidRPr="00E45163" w:rsidRDefault="004E13ED" w:rsidP="003A6F39">
      <w:pPr>
        <w:rPr>
          <w:rFonts w:ascii="Cambria" w:hAnsi="Cambria"/>
          <w:sz w:val="24"/>
          <w:szCs w:val="24"/>
        </w:rPr>
      </w:pPr>
      <w:r w:rsidRPr="00E45163">
        <w:rPr>
          <w:rFonts w:ascii="Cambria" w:hAnsi="Cambria"/>
          <w:sz w:val="24"/>
          <w:szCs w:val="24"/>
        </w:rPr>
        <w:t xml:space="preserve">Guidance on which benchmark results and output files </w:t>
      </w:r>
      <w:r w:rsidR="00D04897" w:rsidRPr="00E45163">
        <w:rPr>
          <w:rFonts w:ascii="Cambria" w:hAnsi="Cambria"/>
          <w:sz w:val="24"/>
          <w:szCs w:val="24"/>
        </w:rPr>
        <w:t>are to</w:t>
      </w:r>
      <w:r w:rsidRPr="00E45163">
        <w:rPr>
          <w:rFonts w:ascii="Cambria" w:hAnsi="Cambria"/>
          <w:sz w:val="24"/>
          <w:szCs w:val="24"/>
        </w:rPr>
        <w:t xml:space="preserve"> be returned </w:t>
      </w:r>
      <w:r w:rsidR="00DF7317" w:rsidRPr="00DF7317">
        <w:rPr>
          <w:rFonts w:ascii="Cambria" w:hAnsi="Cambria"/>
          <w:sz w:val="24"/>
          <w:szCs w:val="24"/>
        </w:rPr>
        <w:t xml:space="preserve">to UCAR </w:t>
      </w:r>
      <w:r w:rsidR="00DF7317">
        <w:rPr>
          <w:rFonts w:ascii="Cambria" w:hAnsi="Cambria"/>
          <w:sz w:val="24"/>
          <w:szCs w:val="24"/>
        </w:rPr>
        <w:t xml:space="preserve">in compressed tar files </w:t>
      </w:r>
      <w:r w:rsidRPr="00E45163">
        <w:rPr>
          <w:rFonts w:ascii="Cambria" w:hAnsi="Cambria"/>
          <w:sz w:val="24"/>
          <w:szCs w:val="24"/>
        </w:rPr>
        <w:t xml:space="preserve">is provided </w:t>
      </w:r>
      <w:r w:rsidR="005862F9" w:rsidRPr="00E45163">
        <w:rPr>
          <w:rFonts w:ascii="Cambria" w:hAnsi="Cambria"/>
          <w:sz w:val="24"/>
          <w:szCs w:val="24"/>
        </w:rPr>
        <w:t xml:space="preserve">in </w:t>
      </w:r>
      <w:r w:rsidR="005862F9" w:rsidRPr="00E45163">
        <w:rPr>
          <w:rFonts w:ascii="Cambria" w:hAnsi="Cambria"/>
          <w:sz w:val="24"/>
          <w:szCs w:val="24"/>
          <w:shd w:val="clear" w:color="auto" w:fill="FFFFFF"/>
        </w:rPr>
        <w:t>§</w:t>
      </w:r>
      <w:r w:rsidR="005862F9" w:rsidRPr="00E45163">
        <w:rPr>
          <w:rFonts w:ascii="Cambria" w:hAnsi="Cambria"/>
          <w:sz w:val="24"/>
          <w:szCs w:val="24"/>
          <w:shd w:val="clear" w:color="auto" w:fill="FFFFFF"/>
        </w:rPr>
        <w:fldChar w:fldCharType="begin"/>
      </w:r>
      <w:r w:rsidR="005862F9" w:rsidRPr="00E45163">
        <w:rPr>
          <w:rFonts w:ascii="Cambria" w:hAnsi="Cambria"/>
          <w:sz w:val="24"/>
          <w:szCs w:val="24"/>
          <w:shd w:val="clear" w:color="auto" w:fill="FFFFFF"/>
        </w:rPr>
        <w:instrText xml:space="preserve"> REF _Ref415565527 \r \h </w:instrText>
      </w:r>
      <w:r w:rsidR="00E45163" w:rsidRPr="00E45163">
        <w:rPr>
          <w:rFonts w:ascii="Cambria" w:hAnsi="Cambria"/>
          <w:sz w:val="24"/>
          <w:szCs w:val="24"/>
          <w:shd w:val="clear" w:color="auto" w:fill="FFFFFF"/>
        </w:rPr>
        <w:instrText xml:space="preserve"> \* MERGEFORMAT </w:instrText>
      </w:r>
      <w:r w:rsidR="005862F9" w:rsidRPr="00E45163">
        <w:rPr>
          <w:rFonts w:ascii="Cambria" w:hAnsi="Cambria"/>
          <w:sz w:val="24"/>
          <w:szCs w:val="24"/>
          <w:shd w:val="clear" w:color="auto" w:fill="FFFFFF"/>
        </w:rPr>
      </w:r>
      <w:r w:rsidR="005862F9" w:rsidRPr="00E45163">
        <w:rPr>
          <w:rFonts w:ascii="Cambria" w:hAnsi="Cambria"/>
          <w:sz w:val="24"/>
          <w:szCs w:val="24"/>
          <w:shd w:val="clear" w:color="auto" w:fill="FFFFFF"/>
        </w:rPr>
        <w:fldChar w:fldCharType="separate"/>
      </w:r>
      <w:r w:rsidR="009B1C6C">
        <w:rPr>
          <w:rFonts w:ascii="Cambria" w:hAnsi="Cambria"/>
          <w:sz w:val="24"/>
          <w:szCs w:val="24"/>
          <w:shd w:val="clear" w:color="auto" w:fill="FFFFFF"/>
        </w:rPr>
        <w:t>5</w:t>
      </w:r>
      <w:r w:rsidR="005862F9" w:rsidRPr="00E45163">
        <w:rPr>
          <w:rFonts w:ascii="Cambria" w:hAnsi="Cambria"/>
          <w:sz w:val="24"/>
          <w:szCs w:val="24"/>
          <w:shd w:val="clear" w:color="auto" w:fill="FFFFFF"/>
        </w:rPr>
        <w:fldChar w:fldCharType="end"/>
      </w:r>
      <w:r w:rsidR="005862F9" w:rsidRPr="00E45163">
        <w:rPr>
          <w:rFonts w:ascii="Cambria" w:hAnsi="Cambria"/>
          <w:sz w:val="24"/>
          <w:szCs w:val="24"/>
          <w:shd w:val="clear" w:color="auto" w:fill="FFFFFF"/>
        </w:rPr>
        <w:t xml:space="preserve"> and its subsections</w:t>
      </w:r>
      <w:r w:rsidRPr="00E45163">
        <w:rPr>
          <w:rFonts w:ascii="Cambria" w:hAnsi="Cambria"/>
          <w:sz w:val="24"/>
          <w:szCs w:val="24"/>
        </w:rPr>
        <w:t>.</w:t>
      </w:r>
      <w:r w:rsidR="00D04897" w:rsidRPr="00E45163">
        <w:rPr>
          <w:rFonts w:ascii="Cambria" w:hAnsi="Cambria"/>
          <w:sz w:val="24"/>
          <w:szCs w:val="24"/>
        </w:rPr>
        <w:t xml:space="preserve">  Additionally</w:t>
      </w:r>
      <w:r w:rsidR="00A26468" w:rsidRPr="00E45163">
        <w:rPr>
          <w:rFonts w:ascii="Cambria" w:hAnsi="Cambria"/>
          <w:sz w:val="24"/>
          <w:szCs w:val="24"/>
        </w:rPr>
        <w:t>, t</w:t>
      </w:r>
      <w:r w:rsidR="003A6F39" w:rsidRPr="00E45163">
        <w:rPr>
          <w:rFonts w:ascii="Cambria" w:hAnsi="Cambria"/>
          <w:sz w:val="24"/>
          <w:szCs w:val="24"/>
        </w:rPr>
        <w:t xml:space="preserve">he Offeror </w:t>
      </w:r>
      <w:r w:rsidR="00D04897" w:rsidRPr="00E45163">
        <w:rPr>
          <w:rFonts w:ascii="Cambria" w:hAnsi="Cambria"/>
          <w:sz w:val="24"/>
          <w:szCs w:val="24"/>
        </w:rPr>
        <w:t>should</w:t>
      </w:r>
      <w:r w:rsidR="00A04185" w:rsidRPr="00E45163">
        <w:rPr>
          <w:rFonts w:ascii="Cambria" w:hAnsi="Cambria"/>
          <w:sz w:val="24"/>
          <w:szCs w:val="24"/>
        </w:rPr>
        <w:t xml:space="preserve"> </w:t>
      </w:r>
      <w:r w:rsidR="003A6F39" w:rsidRPr="00E45163">
        <w:rPr>
          <w:rFonts w:ascii="Cambria" w:hAnsi="Cambria"/>
          <w:sz w:val="24"/>
          <w:szCs w:val="24"/>
        </w:rPr>
        <w:t>obtain</w:t>
      </w:r>
      <w:r w:rsidR="00D04897" w:rsidRPr="00E45163">
        <w:rPr>
          <w:rFonts w:ascii="Cambria" w:hAnsi="Cambria"/>
          <w:sz w:val="24"/>
          <w:szCs w:val="24"/>
        </w:rPr>
        <w:t>,</w:t>
      </w:r>
      <w:r w:rsidR="003A6F39" w:rsidRPr="00E45163">
        <w:rPr>
          <w:rFonts w:ascii="Cambria" w:hAnsi="Cambria"/>
          <w:sz w:val="24"/>
          <w:szCs w:val="24"/>
        </w:rPr>
        <w:t xml:space="preserve"> from the NWSC-</w:t>
      </w:r>
      <w:r w:rsidR="00664494" w:rsidRPr="00E45163">
        <w:rPr>
          <w:rFonts w:ascii="Cambria" w:hAnsi="Cambria"/>
          <w:sz w:val="24"/>
          <w:szCs w:val="24"/>
        </w:rPr>
        <w:t>2</w:t>
      </w:r>
      <w:r w:rsidR="003A6F39" w:rsidRPr="00E45163">
        <w:rPr>
          <w:rFonts w:ascii="Cambria" w:hAnsi="Cambria"/>
          <w:sz w:val="24"/>
          <w:szCs w:val="24"/>
        </w:rPr>
        <w:t xml:space="preserve"> RFP website </w:t>
      </w:r>
      <w:hyperlink r:id="rId10" w:history="1">
        <w:r w:rsidR="00664494" w:rsidRPr="00E45163">
          <w:rPr>
            <w:rStyle w:val="Hyperlink"/>
            <w:rFonts w:ascii="Cambria" w:hAnsi="Cambria"/>
            <w:sz w:val="24"/>
            <w:szCs w:val="24"/>
          </w:rPr>
          <w:t>https://www2.cisl.ucar.edu/NWSC-2</w:t>
        </w:r>
      </w:hyperlink>
      <w:r w:rsidR="00D04897" w:rsidRPr="00E45163">
        <w:rPr>
          <w:rStyle w:val="Hyperlink"/>
          <w:rFonts w:ascii="Cambria" w:hAnsi="Cambria"/>
          <w:sz w:val="24"/>
          <w:szCs w:val="24"/>
        </w:rPr>
        <w:t>,</w:t>
      </w:r>
      <w:r w:rsidR="003A6F39" w:rsidRPr="00E45163">
        <w:rPr>
          <w:rFonts w:ascii="Cambria" w:hAnsi="Cambria"/>
          <w:sz w:val="24"/>
          <w:szCs w:val="24"/>
        </w:rPr>
        <w:t xml:space="preserve"> the </w:t>
      </w:r>
      <w:r w:rsidR="003A6F39" w:rsidRPr="00E45163">
        <w:rPr>
          <w:rFonts w:ascii="Cambria" w:hAnsi="Cambria"/>
          <w:sz w:val="24"/>
          <w:szCs w:val="24"/>
        </w:rPr>
        <w:lastRenderedPageBreak/>
        <w:t>benchmark results spreadsheet (</w:t>
      </w:r>
      <w:r w:rsidR="008A1098" w:rsidRPr="00E45163">
        <w:rPr>
          <w:rFonts w:ascii="Cambria" w:hAnsi="Cambria"/>
          <w:b/>
          <w:sz w:val="24"/>
          <w:szCs w:val="24"/>
        </w:rPr>
        <w:t>NWSC-</w:t>
      </w:r>
      <w:r w:rsidR="00664494" w:rsidRPr="00E45163">
        <w:rPr>
          <w:rFonts w:ascii="Cambria" w:hAnsi="Cambria"/>
          <w:b/>
          <w:sz w:val="24"/>
          <w:szCs w:val="24"/>
        </w:rPr>
        <w:t>2</w:t>
      </w:r>
      <w:r w:rsidR="007A7C4B" w:rsidRPr="00E45163">
        <w:rPr>
          <w:rFonts w:ascii="Cambria" w:hAnsi="Cambria"/>
          <w:b/>
          <w:sz w:val="24"/>
          <w:szCs w:val="24"/>
        </w:rPr>
        <w:t xml:space="preserve"> </w:t>
      </w:r>
      <w:r w:rsidR="008A1098" w:rsidRPr="00E45163">
        <w:rPr>
          <w:rFonts w:ascii="Cambria" w:hAnsi="Cambria"/>
          <w:b/>
          <w:sz w:val="24"/>
          <w:szCs w:val="24"/>
        </w:rPr>
        <w:t>Benchmark</w:t>
      </w:r>
      <w:r w:rsidR="007A7C4B" w:rsidRPr="00E45163">
        <w:rPr>
          <w:rFonts w:ascii="Cambria" w:hAnsi="Cambria"/>
          <w:b/>
          <w:sz w:val="24"/>
          <w:szCs w:val="24"/>
        </w:rPr>
        <w:t xml:space="preserve"> </w:t>
      </w:r>
      <w:r w:rsidR="008A1098" w:rsidRPr="00E45163">
        <w:rPr>
          <w:rFonts w:ascii="Cambria" w:hAnsi="Cambria"/>
          <w:b/>
          <w:sz w:val="24"/>
          <w:szCs w:val="24"/>
        </w:rPr>
        <w:t>Results.xlsx</w:t>
      </w:r>
      <w:r w:rsidR="003A6F39" w:rsidRPr="00E45163">
        <w:rPr>
          <w:rFonts w:ascii="Cambria" w:hAnsi="Cambria"/>
          <w:sz w:val="24"/>
          <w:szCs w:val="24"/>
        </w:rPr>
        <w:t xml:space="preserve">).  The Offeror shall use the spreadsheet to report </w:t>
      </w:r>
      <w:r w:rsidR="00A26468" w:rsidRPr="00E45163">
        <w:rPr>
          <w:rFonts w:ascii="Cambria" w:hAnsi="Cambria"/>
          <w:sz w:val="24"/>
          <w:szCs w:val="24"/>
        </w:rPr>
        <w:t xml:space="preserve">timing </w:t>
      </w:r>
      <w:r w:rsidR="003A6F39" w:rsidRPr="00E45163">
        <w:rPr>
          <w:rFonts w:ascii="Cambria" w:hAnsi="Cambria"/>
          <w:sz w:val="24"/>
          <w:szCs w:val="24"/>
        </w:rPr>
        <w:t xml:space="preserve">results </w:t>
      </w:r>
      <w:r w:rsidR="00383843" w:rsidRPr="00E45163">
        <w:rPr>
          <w:rFonts w:ascii="Cambria" w:hAnsi="Cambria"/>
          <w:sz w:val="24"/>
          <w:szCs w:val="24"/>
        </w:rPr>
        <w:t xml:space="preserve">of key NWSC-2 HPC </w:t>
      </w:r>
      <w:r w:rsidR="005862F9" w:rsidRPr="00E45163">
        <w:rPr>
          <w:rFonts w:ascii="Cambria" w:hAnsi="Cambria"/>
          <w:sz w:val="24"/>
          <w:szCs w:val="24"/>
        </w:rPr>
        <w:t xml:space="preserve">computational </w:t>
      </w:r>
      <w:r w:rsidR="00383843" w:rsidRPr="00E45163">
        <w:rPr>
          <w:rFonts w:ascii="Cambria" w:hAnsi="Cambria"/>
          <w:sz w:val="24"/>
          <w:szCs w:val="24"/>
        </w:rPr>
        <w:t xml:space="preserve">benchmarks </w:t>
      </w:r>
      <w:r w:rsidR="003A6F39" w:rsidRPr="00E45163">
        <w:rPr>
          <w:rFonts w:ascii="Cambria" w:hAnsi="Cambria"/>
          <w:sz w:val="24"/>
          <w:szCs w:val="24"/>
        </w:rPr>
        <w:t xml:space="preserve">to UCAR </w:t>
      </w:r>
      <w:r w:rsidR="00221769" w:rsidRPr="00E45163">
        <w:rPr>
          <w:rFonts w:ascii="Cambria" w:hAnsi="Cambria"/>
          <w:sz w:val="24"/>
          <w:szCs w:val="24"/>
        </w:rPr>
        <w:t>with</w:t>
      </w:r>
      <w:r w:rsidR="003A6F39" w:rsidRPr="00E45163">
        <w:rPr>
          <w:rFonts w:ascii="Cambria" w:hAnsi="Cambria"/>
          <w:sz w:val="24"/>
          <w:szCs w:val="24"/>
        </w:rPr>
        <w:t xml:space="preserve"> the Offeror’s proposal.  The measured</w:t>
      </w:r>
      <w:r w:rsidR="006916EA" w:rsidRPr="00E45163">
        <w:rPr>
          <w:rFonts w:ascii="Cambria" w:hAnsi="Cambria"/>
          <w:sz w:val="24"/>
          <w:szCs w:val="24"/>
        </w:rPr>
        <w:t xml:space="preserve"> </w:t>
      </w:r>
      <w:r w:rsidR="003A6F39" w:rsidRPr="00E45163">
        <w:rPr>
          <w:rFonts w:ascii="Cambria" w:hAnsi="Cambria"/>
          <w:sz w:val="24"/>
          <w:szCs w:val="24"/>
        </w:rPr>
        <w:t xml:space="preserve">performance of </w:t>
      </w:r>
      <w:r w:rsidR="005862F9" w:rsidRPr="00E45163">
        <w:rPr>
          <w:rFonts w:ascii="Cambria" w:hAnsi="Cambria"/>
          <w:sz w:val="24"/>
          <w:szCs w:val="24"/>
        </w:rPr>
        <w:t>the computational</w:t>
      </w:r>
      <w:r w:rsidR="00A04185" w:rsidRPr="00E45163">
        <w:rPr>
          <w:rFonts w:ascii="Cambria" w:hAnsi="Cambria"/>
          <w:sz w:val="24"/>
          <w:szCs w:val="24"/>
        </w:rPr>
        <w:t xml:space="preserve"> </w:t>
      </w:r>
      <w:r w:rsidR="003A6F39" w:rsidRPr="00E45163">
        <w:rPr>
          <w:rFonts w:ascii="Cambria" w:hAnsi="Cambria"/>
          <w:sz w:val="24"/>
          <w:szCs w:val="24"/>
        </w:rPr>
        <w:t xml:space="preserve">benchmarks on NCAR’s IBM </w:t>
      </w:r>
      <w:r w:rsidR="00664494" w:rsidRPr="00E45163">
        <w:rPr>
          <w:rFonts w:ascii="Cambria" w:hAnsi="Cambria"/>
          <w:sz w:val="24"/>
          <w:szCs w:val="24"/>
        </w:rPr>
        <w:t>iDataPlex</w:t>
      </w:r>
      <w:r w:rsidR="003A6F39" w:rsidRPr="00E45163">
        <w:rPr>
          <w:rFonts w:ascii="Cambria" w:hAnsi="Cambria"/>
          <w:sz w:val="24"/>
          <w:szCs w:val="24"/>
        </w:rPr>
        <w:t xml:space="preserve"> </w:t>
      </w:r>
      <w:r w:rsidR="00664494" w:rsidRPr="00E45163">
        <w:rPr>
          <w:rFonts w:ascii="Cambria" w:hAnsi="Cambria"/>
          <w:b/>
          <w:sz w:val="24"/>
          <w:szCs w:val="24"/>
        </w:rPr>
        <w:t>Yellowstone</w:t>
      </w:r>
      <w:r w:rsidR="003A6F39" w:rsidRPr="00E45163">
        <w:rPr>
          <w:rFonts w:ascii="Cambria" w:hAnsi="Cambria"/>
          <w:sz w:val="24"/>
          <w:szCs w:val="24"/>
        </w:rPr>
        <w:t xml:space="preserve"> system is provided therein</w:t>
      </w:r>
      <w:r w:rsidR="00221769" w:rsidRPr="00E45163">
        <w:rPr>
          <w:rFonts w:ascii="Cambria" w:hAnsi="Cambria"/>
          <w:sz w:val="24"/>
          <w:szCs w:val="24"/>
        </w:rPr>
        <w:t>.  With input from the Offeror, t</w:t>
      </w:r>
      <w:r w:rsidR="003A6F39" w:rsidRPr="00E45163">
        <w:rPr>
          <w:rFonts w:ascii="Cambria" w:hAnsi="Cambria"/>
          <w:sz w:val="24"/>
          <w:szCs w:val="24"/>
        </w:rPr>
        <w:t xml:space="preserve">he spreadsheet </w:t>
      </w:r>
      <w:r w:rsidR="00221769" w:rsidRPr="00E45163">
        <w:rPr>
          <w:rFonts w:ascii="Cambria" w:hAnsi="Cambria"/>
          <w:sz w:val="24"/>
          <w:szCs w:val="24"/>
        </w:rPr>
        <w:t>will</w:t>
      </w:r>
      <w:r w:rsidR="003A6F39" w:rsidRPr="00E45163">
        <w:rPr>
          <w:rFonts w:ascii="Cambria" w:hAnsi="Cambria"/>
          <w:sz w:val="24"/>
          <w:szCs w:val="24"/>
        </w:rPr>
        <w:t xml:space="preserve"> </w:t>
      </w:r>
      <w:r w:rsidR="00D159CC" w:rsidRPr="00E45163">
        <w:rPr>
          <w:rFonts w:ascii="Cambria" w:hAnsi="Cambria"/>
          <w:sz w:val="24"/>
          <w:szCs w:val="24"/>
        </w:rPr>
        <w:t xml:space="preserve">use the benchmark results to </w:t>
      </w:r>
      <w:r w:rsidR="003A6F39" w:rsidRPr="00E45163">
        <w:rPr>
          <w:rFonts w:ascii="Cambria" w:hAnsi="Cambria"/>
          <w:sz w:val="24"/>
          <w:szCs w:val="24"/>
        </w:rPr>
        <w:t xml:space="preserve">calculate </w:t>
      </w:r>
      <w:r w:rsidR="00D159CC" w:rsidRPr="00E45163">
        <w:rPr>
          <w:rFonts w:ascii="Cambria" w:hAnsi="Cambria"/>
          <w:sz w:val="24"/>
          <w:szCs w:val="24"/>
        </w:rPr>
        <w:t>a</w:t>
      </w:r>
      <w:r w:rsidR="003A6F39" w:rsidRPr="00E45163">
        <w:rPr>
          <w:rFonts w:ascii="Cambria" w:hAnsi="Cambria"/>
          <w:sz w:val="24"/>
          <w:szCs w:val="24"/>
        </w:rPr>
        <w:t xml:space="preserve"> </w:t>
      </w:r>
      <w:r w:rsidR="00664494" w:rsidRPr="00E45163">
        <w:rPr>
          <w:rFonts w:ascii="Cambria" w:hAnsi="Cambria"/>
          <w:sz w:val="24"/>
          <w:szCs w:val="24"/>
        </w:rPr>
        <w:t>Yellowstone Sustained Equivalent</w:t>
      </w:r>
      <w:r w:rsidR="003639A7" w:rsidRPr="00E45163">
        <w:rPr>
          <w:rFonts w:ascii="Cambria" w:hAnsi="Cambria"/>
          <w:sz w:val="24"/>
          <w:szCs w:val="24"/>
        </w:rPr>
        <w:t xml:space="preserve"> Performance</w:t>
      </w:r>
      <w:r w:rsidR="00664494" w:rsidRPr="00E45163">
        <w:rPr>
          <w:rFonts w:ascii="Cambria" w:hAnsi="Cambria"/>
          <w:sz w:val="24"/>
          <w:szCs w:val="24"/>
        </w:rPr>
        <w:t xml:space="preserve"> (</w:t>
      </w:r>
      <w:r w:rsidR="00664494" w:rsidRPr="00E45163">
        <w:rPr>
          <w:rFonts w:ascii="Cambria" w:hAnsi="Cambria"/>
          <w:b/>
          <w:sz w:val="24"/>
          <w:szCs w:val="24"/>
        </w:rPr>
        <w:t>YSE</w:t>
      </w:r>
      <w:r w:rsidR="003639A7" w:rsidRPr="00E45163">
        <w:rPr>
          <w:rFonts w:ascii="Cambria" w:hAnsi="Cambria"/>
          <w:b/>
          <w:sz w:val="24"/>
          <w:szCs w:val="24"/>
        </w:rPr>
        <w:t>P</w:t>
      </w:r>
      <w:r w:rsidR="00664494" w:rsidRPr="00E45163">
        <w:rPr>
          <w:rFonts w:ascii="Cambria" w:hAnsi="Cambria"/>
          <w:sz w:val="24"/>
          <w:szCs w:val="24"/>
        </w:rPr>
        <w:t>) of the proposed HPC p</w:t>
      </w:r>
      <w:r w:rsidR="003A6F39" w:rsidRPr="00E45163">
        <w:rPr>
          <w:rFonts w:ascii="Cambria" w:hAnsi="Cambria"/>
          <w:sz w:val="24"/>
          <w:szCs w:val="24"/>
        </w:rPr>
        <w:t>roduction resource.</w:t>
      </w:r>
      <w:r w:rsidR="00630506" w:rsidRPr="00E45163">
        <w:rPr>
          <w:rFonts w:ascii="Cambria" w:hAnsi="Cambria"/>
          <w:sz w:val="24"/>
          <w:szCs w:val="24"/>
        </w:rPr>
        <w:t xml:space="preserve">  </w:t>
      </w:r>
      <w:r w:rsidR="003639A7" w:rsidRPr="00E45163">
        <w:rPr>
          <w:rFonts w:ascii="Cambria" w:hAnsi="Cambria"/>
          <w:sz w:val="24"/>
          <w:szCs w:val="24"/>
        </w:rPr>
        <w:t xml:space="preserve">The </w:t>
      </w:r>
      <w:r w:rsidR="003639A7" w:rsidRPr="00E45163">
        <w:rPr>
          <w:rFonts w:ascii="Cambria" w:hAnsi="Cambria"/>
          <w:b/>
          <w:sz w:val="24"/>
          <w:szCs w:val="24"/>
        </w:rPr>
        <w:t>YSEP</w:t>
      </w:r>
      <w:r w:rsidR="003639A7" w:rsidRPr="00E45163">
        <w:rPr>
          <w:rFonts w:ascii="Cambria" w:hAnsi="Cambria"/>
          <w:sz w:val="24"/>
          <w:szCs w:val="24"/>
        </w:rPr>
        <w:t xml:space="preserve"> </w:t>
      </w:r>
      <w:r w:rsidR="00D159CC" w:rsidRPr="00E45163">
        <w:rPr>
          <w:rFonts w:ascii="Cambria" w:hAnsi="Cambria"/>
          <w:sz w:val="24"/>
          <w:szCs w:val="24"/>
        </w:rPr>
        <w:t>metric produced by the spreadsheet, and the algorithm</w:t>
      </w:r>
      <w:r w:rsidR="006D35EA" w:rsidRPr="00E45163">
        <w:rPr>
          <w:rFonts w:ascii="Cambria" w:hAnsi="Cambria"/>
          <w:sz w:val="24"/>
          <w:szCs w:val="24"/>
        </w:rPr>
        <w:t>s</w:t>
      </w:r>
      <w:r w:rsidR="00D159CC" w:rsidRPr="00E45163">
        <w:rPr>
          <w:rFonts w:ascii="Cambria" w:hAnsi="Cambria"/>
          <w:sz w:val="24"/>
          <w:szCs w:val="24"/>
        </w:rPr>
        <w:t xml:space="preserve"> used therein, provides a first-order approximation </w:t>
      </w:r>
      <w:r w:rsidR="00D04897" w:rsidRPr="00E45163">
        <w:rPr>
          <w:rFonts w:ascii="Cambria" w:hAnsi="Cambria"/>
          <w:sz w:val="24"/>
          <w:szCs w:val="24"/>
        </w:rPr>
        <w:t xml:space="preserve">of the NWSC-2 HPC system’s Sustained Performance </w:t>
      </w:r>
      <w:r w:rsidR="00B21D3B" w:rsidRPr="00E45163">
        <w:rPr>
          <w:rFonts w:ascii="Cambria" w:hAnsi="Cambria"/>
          <w:sz w:val="24"/>
          <w:szCs w:val="24"/>
        </w:rPr>
        <w:t>utilizing both</w:t>
      </w:r>
      <w:r w:rsidR="00D159CC" w:rsidRPr="00E45163">
        <w:rPr>
          <w:rFonts w:ascii="Cambria" w:hAnsi="Cambria"/>
          <w:sz w:val="24"/>
          <w:szCs w:val="24"/>
        </w:rPr>
        <w:t xml:space="preserve"> “as-is” and</w:t>
      </w:r>
      <w:r w:rsidR="00DF7317">
        <w:rPr>
          <w:rFonts w:ascii="Cambria" w:hAnsi="Cambria"/>
          <w:sz w:val="24"/>
          <w:szCs w:val="24"/>
        </w:rPr>
        <w:t>, optionally,</w:t>
      </w:r>
      <w:r w:rsidR="00D159CC" w:rsidRPr="00E45163">
        <w:rPr>
          <w:rFonts w:ascii="Cambria" w:hAnsi="Cambria"/>
          <w:sz w:val="24"/>
          <w:szCs w:val="24"/>
        </w:rPr>
        <w:t xml:space="preserve"> “optimized” benchmark results.</w:t>
      </w:r>
      <w:r w:rsidR="00394724" w:rsidRPr="00E45163">
        <w:rPr>
          <w:rFonts w:ascii="Cambria" w:hAnsi="Cambria"/>
          <w:sz w:val="24"/>
          <w:szCs w:val="24"/>
        </w:rPr>
        <w:t xml:space="preserve">  Offerors should note that only some of the NWSC-2 benchmark timings are entered in the spreadsheet; this does not diminish the importance to UCAR of the remaining benchmarks.</w:t>
      </w:r>
    </w:p>
    <w:p w14:paraId="26D2CE7E" w14:textId="23DA5E3B" w:rsidR="00DA00FA" w:rsidRDefault="00FE4C34" w:rsidP="003A6F39">
      <w:pPr>
        <w:rPr>
          <w:rFonts w:asciiTheme="majorHAnsi" w:hAnsiTheme="majorHAnsi"/>
          <w:sz w:val="24"/>
          <w:szCs w:val="24"/>
        </w:rPr>
      </w:pPr>
      <w:r>
        <w:rPr>
          <w:rFonts w:asciiTheme="majorHAnsi" w:hAnsiTheme="majorHAnsi"/>
          <w:sz w:val="24"/>
          <w:szCs w:val="24"/>
        </w:rPr>
        <w:t xml:space="preserve">The </w:t>
      </w:r>
      <w:r w:rsidR="004F4197">
        <w:rPr>
          <w:rFonts w:asciiTheme="majorHAnsi" w:hAnsiTheme="majorHAnsi"/>
          <w:sz w:val="24"/>
          <w:szCs w:val="24"/>
        </w:rPr>
        <w:t xml:space="preserve">following table provides a list of worksheets contained in the </w:t>
      </w:r>
      <w:r>
        <w:rPr>
          <w:rFonts w:asciiTheme="majorHAnsi" w:hAnsiTheme="majorHAnsi"/>
          <w:sz w:val="24"/>
          <w:szCs w:val="24"/>
        </w:rPr>
        <w:t xml:space="preserve">NWSC-2 benchmark results spreadsheet </w:t>
      </w:r>
      <w:r w:rsidR="004F4197">
        <w:rPr>
          <w:rFonts w:asciiTheme="majorHAnsi" w:hAnsiTheme="majorHAnsi"/>
          <w:sz w:val="24"/>
          <w:szCs w:val="24"/>
        </w:rPr>
        <w:t>and a brief description of their use and purpose.</w:t>
      </w:r>
      <w:r w:rsidR="007F3CFA">
        <w:rPr>
          <w:rFonts w:asciiTheme="majorHAnsi" w:hAnsiTheme="majorHAnsi"/>
          <w:sz w:val="24"/>
          <w:szCs w:val="24"/>
        </w:rPr>
        <w:t xml:space="preserve">  Each worksheet is protected (without a password) to prevent inadvertent modification of cells other than those into which results are to be entered.  The Offeror may unprotect a worksheet, but is cautioned to not change any cells other than those into which information can be entered while the worksheet is protected.</w:t>
      </w:r>
    </w:p>
    <w:tbl>
      <w:tblPr>
        <w:tblStyle w:val="LightList-Accent11"/>
        <w:tblW w:w="0" w:type="auto"/>
        <w:tblLook w:val="04A0" w:firstRow="1" w:lastRow="0" w:firstColumn="1" w:lastColumn="0" w:noHBand="0" w:noVBand="1"/>
      </w:tblPr>
      <w:tblGrid>
        <w:gridCol w:w="3528"/>
        <w:gridCol w:w="6048"/>
      </w:tblGrid>
      <w:tr w:rsidR="00FE4C34" w:rsidRPr="00E45163" w14:paraId="0ED5C5D1" w14:textId="77777777" w:rsidTr="0085136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28" w:type="dxa"/>
          </w:tcPr>
          <w:p w14:paraId="55E1820D" w14:textId="64019111" w:rsidR="00FE4C34" w:rsidRPr="00E45163" w:rsidRDefault="004F4197" w:rsidP="00FE4C34">
            <w:pPr>
              <w:tabs>
                <w:tab w:val="right" w:pos="3312"/>
              </w:tabs>
              <w:rPr>
                <w:rFonts w:ascii="Cambria" w:hAnsi="Cambria" w:cs="Arial"/>
                <w:sz w:val="24"/>
                <w:szCs w:val="24"/>
              </w:rPr>
            </w:pPr>
            <w:r w:rsidRPr="00E45163">
              <w:rPr>
                <w:rFonts w:ascii="Cambria" w:hAnsi="Cambria" w:cs="Arial"/>
                <w:sz w:val="24"/>
                <w:szCs w:val="24"/>
              </w:rPr>
              <w:t>Worksheet</w:t>
            </w:r>
          </w:p>
        </w:tc>
        <w:tc>
          <w:tcPr>
            <w:tcW w:w="6048" w:type="dxa"/>
          </w:tcPr>
          <w:p w14:paraId="47472150" w14:textId="3098CE5F" w:rsidR="00FE4C34" w:rsidRPr="00E45163" w:rsidRDefault="004F4197" w:rsidP="00FE4C34">
            <w:pPr>
              <w:cnfStyle w:val="100000000000" w:firstRow="1" w:lastRow="0" w:firstColumn="0" w:lastColumn="0" w:oddVBand="0" w:evenVBand="0" w:oddHBand="0" w:evenHBand="0" w:firstRowFirstColumn="0" w:firstRowLastColumn="0" w:lastRowFirstColumn="0" w:lastRowLastColumn="0"/>
              <w:rPr>
                <w:rFonts w:ascii="Cambria" w:hAnsi="Cambria" w:cs="Arial"/>
                <w:sz w:val="24"/>
                <w:szCs w:val="24"/>
              </w:rPr>
            </w:pPr>
            <w:r w:rsidRPr="00E45163">
              <w:rPr>
                <w:rFonts w:ascii="Cambria" w:hAnsi="Cambria" w:cs="Arial"/>
                <w:sz w:val="24"/>
                <w:szCs w:val="24"/>
              </w:rPr>
              <w:t>Description / Use</w:t>
            </w:r>
          </w:p>
        </w:tc>
      </w:tr>
      <w:tr w:rsidR="004F4197" w:rsidRPr="00E45163" w14:paraId="3235FE95" w14:textId="77777777" w:rsidTr="008513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28" w:type="dxa"/>
          </w:tcPr>
          <w:p w14:paraId="1EFCCAE8" w14:textId="65978606" w:rsidR="004F4197" w:rsidRPr="00E45163" w:rsidRDefault="004F4197" w:rsidP="003A6F39">
            <w:pPr>
              <w:rPr>
                <w:rFonts w:ascii="Cambria" w:hAnsi="Cambria" w:cs="Arial"/>
                <w:sz w:val="24"/>
                <w:szCs w:val="24"/>
              </w:rPr>
            </w:pPr>
            <w:r w:rsidRPr="00E45163">
              <w:rPr>
                <w:rFonts w:ascii="Cambria" w:hAnsi="Cambria" w:cs="Arial"/>
                <w:sz w:val="24"/>
                <w:szCs w:val="24"/>
              </w:rPr>
              <w:t>YSEP Benchmark As-Is</w:t>
            </w:r>
          </w:p>
        </w:tc>
        <w:tc>
          <w:tcPr>
            <w:tcW w:w="6048" w:type="dxa"/>
          </w:tcPr>
          <w:p w14:paraId="00FD748B" w14:textId="4C006286" w:rsidR="004F4197" w:rsidRPr="00E45163" w:rsidRDefault="004F4197" w:rsidP="00851360">
            <w:pPr>
              <w:pStyle w:val="NoSpacing"/>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E45163">
              <w:rPr>
                <w:rFonts w:ascii="Cambria" w:hAnsi="Cambria"/>
                <w:sz w:val="24"/>
                <w:szCs w:val="24"/>
              </w:rPr>
              <w:t xml:space="preserve">For reporting the Offeror’s as-is benchmark </w:t>
            </w:r>
            <w:r w:rsidR="00D04897" w:rsidRPr="00E45163">
              <w:rPr>
                <w:rFonts w:ascii="Cambria" w:hAnsi="Cambria"/>
                <w:sz w:val="24"/>
                <w:szCs w:val="24"/>
              </w:rPr>
              <w:t>timings</w:t>
            </w:r>
            <w:r w:rsidRPr="00E45163">
              <w:rPr>
                <w:rFonts w:ascii="Cambria" w:hAnsi="Cambria"/>
                <w:sz w:val="24"/>
                <w:szCs w:val="24"/>
              </w:rPr>
              <w:t>.</w:t>
            </w:r>
          </w:p>
          <w:p w14:paraId="74196B5E" w14:textId="77777777" w:rsidR="00851360" w:rsidRPr="00E45163"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p w14:paraId="6300D69C" w14:textId="16F334F2" w:rsidR="004F4197" w:rsidRPr="00E45163" w:rsidRDefault="004F4197" w:rsidP="00383843">
            <w:pPr>
              <w:pStyle w:val="NoSpacing"/>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E45163">
              <w:rPr>
                <w:rFonts w:ascii="Cambria" w:hAnsi="Cambria"/>
                <w:sz w:val="24"/>
                <w:szCs w:val="24"/>
              </w:rPr>
              <w:t xml:space="preserve">The </w:t>
            </w:r>
            <w:r w:rsidRPr="00E45163">
              <w:rPr>
                <w:rFonts w:ascii="Cambria" w:hAnsi="Cambria"/>
                <w:b/>
                <w:sz w:val="24"/>
                <w:szCs w:val="24"/>
              </w:rPr>
              <w:t>as-is</w:t>
            </w:r>
            <w:r w:rsidRPr="00E45163">
              <w:rPr>
                <w:rFonts w:ascii="Cambria" w:hAnsi="Cambria"/>
                <w:sz w:val="24"/>
                <w:szCs w:val="24"/>
              </w:rPr>
              <w:t xml:space="preserve"> </w:t>
            </w:r>
            <w:r w:rsidR="005623C3" w:rsidRPr="00E45163">
              <w:rPr>
                <w:rFonts w:ascii="Cambria" w:hAnsi="Cambria"/>
                <w:sz w:val="24"/>
                <w:szCs w:val="24"/>
              </w:rPr>
              <w:t xml:space="preserve">timing </w:t>
            </w:r>
            <w:r w:rsidRPr="00E45163">
              <w:rPr>
                <w:rFonts w:ascii="Cambria" w:hAnsi="Cambria"/>
                <w:sz w:val="24"/>
                <w:szCs w:val="24"/>
              </w:rPr>
              <w:t xml:space="preserve">results </w:t>
            </w:r>
            <w:r w:rsidR="00383843" w:rsidRPr="00E45163">
              <w:rPr>
                <w:rFonts w:ascii="Cambria" w:hAnsi="Cambria"/>
                <w:sz w:val="24"/>
                <w:szCs w:val="24"/>
              </w:rPr>
              <w:t xml:space="preserve">for the selected benchmarks </w:t>
            </w:r>
            <w:r w:rsidRPr="00E45163">
              <w:rPr>
                <w:rFonts w:ascii="Cambria" w:hAnsi="Cambria"/>
                <w:sz w:val="24"/>
                <w:szCs w:val="24"/>
              </w:rPr>
              <w:t>should be entered in column C of this worksheet.  The number of cores of the benchmark system may also be entered in cell J5.</w:t>
            </w:r>
          </w:p>
        </w:tc>
      </w:tr>
      <w:tr w:rsidR="004F4197" w:rsidRPr="00E45163" w14:paraId="3D40F0FE" w14:textId="77777777" w:rsidTr="00851360">
        <w:trPr>
          <w:cantSplit/>
        </w:trPr>
        <w:tc>
          <w:tcPr>
            <w:cnfStyle w:val="001000000000" w:firstRow="0" w:lastRow="0" w:firstColumn="1" w:lastColumn="0" w:oddVBand="0" w:evenVBand="0" w:oddHBand="0" w:evenHBand="0" w:firstRowFirstColumn="0" w:firstRowLastColumn="0" w:lastRowFirstColumn="0" w:lastRowLastColumn="0"/>
            <w:tcW w:w="3528" w:type="dxa"/>
          </w:tcPr>
          <w:p w14:paraId="3A12AEE7" w14:textId="7C40D9AC" w:rsidR="004F4197" w:rsidRPr="00E45163" w:rsidRDefault="004F4197" w:rsidP="003A6F39">
            <w:pPr>
              <w:rPr>
                <w:rFonts w:ascii="Cambria" w:hAnsi="Cambria" w:cs="Arial"/>
                <w:sz w:val="24"/>
                <w:szCs w:val="24"/>
              </w:rPr>
            </w:pPr>
            <w:r w:rsidRPr="00E45163">
              <w:rPr>
                <w:rFonts w:ascii="Cambria" w:hAnsi="Cambria" w:cs="Arial"/>
                <w:sz w:val="24"/>
                <w:szCs w:val="24"/>
              </w:rPr>
              <w:t>YSEP Benchmark Optimized</w:t>
            </w:r>
          </w:p>
        </w:tc>
        <w:tc>
          <w:tcPr>
            <w:tcW w:w="6048" w:type="dxa"/>
          </w:tcPr>
          <w:p w14:paraId="2CDFEB2F" w14:textId="6AAAD827" w:rsidR="004F4197" w:rsidRPr="00E45163" w:rsidRDefault="004F4197" w:rsidP="00851360">
            <w:pPr>
              <w:pStyle w:val="NoSpacing"/>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E45163">
              <w:rPr>
                <w:rFonts w:ascii="Cambria" w:hAnsi="Cambria"/>
                <w:sz w:val="24"/>
                <w:szCs w:val="24"/>
              </w:rPr>
              <w:t xml:space="preserve">For reporting the Offeror’s optimized benchmark </w:t>
            </w:r>
            <w:r w:rsidR="00D04897" w:rsidRPr="00E45163">
              <w:rPr>
                <w:rFonts w:ascii="Cambria" w:hAnsi="Cambria"/>
                <w:sz w:val="24"/>
                <w:szCs w:val="24"/>
              </w:rPr>
              <w:t xml:space="preserve">timings </w:t>
            </w:r>
            <w:r w:rsidR="00851360" w:rsidRPr="00E45163">
              <w:rPr>
                <w:rFonts w:ascii="Cambria" w:hAnsi="Cambria"/>
                <w:sz w:val="24"/>
                <w:szCs w:val="24"/>
              </w:rPr>
              <w:t>(optional)</w:t>
            </w:r>
            <w:r w:rsidRPr="00E45163">
              <w:rPr>
                <w:rFonts w:ascii="Cambria" w:hAnsi="Cambria"/>
                <w:sz w:val="24"/>
                <w:szCs w:val="24"/>
              </w:rPr>
              <w:t>.</w:t>
            </w:r>
          </w:p>
          <w:p w14:paraId="0E38DA15" w14:textId="77777777" w:rsidR="00851360" w:rsidRPr="00E45163" w:rsidRDefault="00851360" w:rsidP="00851360">
            <w:pPr>
              <w:pStyle w:val="NoSpacing"/>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p w14:paraId="79CCB4CC" w14:textId="0B42D733" w:rsidR="004F4197" w:rsidRPr="00E45163" w:rsidRDefault="004F4197" w:rsidP="00383843">
            <w:pPr>
              <w:pStyle w:val="NoSpacing"/>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E45163">
              <w:rPr>
                <w:rFonts w:ascii="Cambria" w:hAnsi="Cambria"/>
                <w:sz w:val="24"/>
                <w:szCs w:val="24"/>
              </w:rPr>
              <w:t xml:space="preserve">The </w:t>
            </w:r>
            <w:r w:rsidRPr="00E45163">
              <w:rPr>
                <w:rFonts w:ascii="Cambria" w:hAnsi="Cambria"/>
                <w:b/>
                <w:sz w:val="24"/>
                <w:szCs w:val="24"/>
              </w:rPr>
              <w:t>optimized</w:t>
            </w:r>
            <w:r w:rsidRPr="00E45163">
              <w:rPr>
                <w:rFonts w:ascii="Cambria" w:hAnsi="Cambria"/>
                <w:sz w:val="24"/>
                <w:szCs w:val="24"/>
              </w:rPr>
              <w:t xml:space="preserve"> </w:t>
            </w:r>
            <w:r w:rsidR="005623C3" w:rsidRPr="00E45163">
              <w:rPr>
                <w:rFonts w:ascii="Cambria" w:hAnsi="Cambria"/>
                <w:sz w:val="24"/>
                <w:szCs w:val="24"/>
              </w:rPr>
              <w:t xml:space="preserve">timing </w:t>
            </w:r>
            <w:r w:rsidRPr="00E45163">
              <w:rPr>
                <w:rFonts w:ascii="Cambria" w:hAnsi="Cambria"/>
                <w:sz w:val="24"/>
                <w:szCs w:val="24"/>
              </w:rPr>
              <w:t xml:space="preserve">results </w:t>
            </w:r>
            <w:r w:rsidR="00383843" w:rsidRPr="00E45163">
              <w:rPr>
                <w:rFonts w:ascii="Cambria" w:hAnsi="Cambria"/>
                <w:sz w:val="24"/>
                <w:szCs w:val="24"/>
              </w:rPr>
              <w:t xml:space="preserve">for the selected benchmarks </w:t>
            </w:r>
            <w:r w:rsidRPr="00E45163">
              <w:rPr>
                <w:rFonts w:ascii="Cambria" w:hAnsi="Cambria"/>
                <w:sz w:val="24"/>
                <w:szCs w:val="24"/>
              </w:rPr>
              <w:t>should be entered in column C of this worksheet.</w:t>
            </w:r>
          </w:p>
        </w:tc>
      </w:tr>
      <w:tr w:rsidR="004F4197" w:rsidRPr="00E45163" w14:paraId="22A64CC5" w14:textId="77777777" w:rsidTr="008513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28" w:type="dxa"/>
          </w:tcPr>
          <w:p w14:paraId="7F6A15EA" w14:textId="0F2B67D6" w:rsidR="004F4197" w:rsidRPr="00E45163" w:rsidRDefault="004F4197" w:rsidP="003A6F39">
            <w:pPr>
              <w:rPr>
                <w:rFonts w:ascii="Cambria" w:hAnsi="Cambria" w:cs="Arial"/>
                <w:sz w:val="24"/>
                <w:szCs w:val="24"/>
              </w:rPr>
            </w:pPr>
            <w:r w:rsidRPr="00E45163">
              <w:rPr>
                <w:rFonts w:ascii="Cambria" w:hAnsi="Cambria" w:cs="Arial"/>
                <w:sz w:val="24"/>
                <w:szCs w:val="24"/>
              </w:rPr>
              <w:t>YSEP Proposed</w:t>
            </w:r>
          </w:p>
        </w:tc>
        <w:tc>
          <w:tcPr>
            <w:tcW w:w="6048" w:type="dxa"/>
          </w:tcPr>
          <w:p w14:paraId="5662D8D4" w14:textId="77777777" w:rsidR="004F4197" w:rsidRPr="00E45163" w:rsidRDefault="004F4197" w:rsidP="00851360">
            <w:pPr>
              <w:pStyle w:val="NoSpacing"/>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E45163">
              <w:rPr>
                <w:rFonts w:ascii="Cambria" w:hAnsi="Cambria"/>
                <w:sz w:val="24"/>
                <w:szCs w:val="24"/>
              </w:rPr>
              <w:t>For calculating the Yellowstone Sustained Equivalent Performance (YSEP) of the proposed system.</w:t>
            </w:r>
          </w:p>
          <w:p w14:paraId="3612FE85" w14:textId="77777777" w:rsidR="00851360" w:rsidRPr="00E45163"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p w14:paraId="23D7A374" w14:textId="2F0A543E" w:rsidR="004F4197" w:rsidRPr="00E45163" w:rsidRDefault="004F4197" w:rsidP="00851360">
            <w:pPr>
              <w:pStyle w:val="NoSpacing"/>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E45163">
              <w:rPr>
                <w:rFonts w:ascii="Cambria" w:hAnsi="Cambria"/>
                <w:sz w:val="24"/>
                <w:szCs w:val="24"/>
              </w:rPr>
              <w:t>The number of cores of the Offeror’s proposed system should be entered in cell M5.</w:t>
            </w:r>
          </w:p>
        </w:tc>
      </w:tr>
      <w:tr w:rsidR="004F4197" w:rsidRPr="00E45163" w14:paraId="041ACB18" w14:textId="77777777" w:rsidTr="00851360">
        <w:trPr>
          <w:cantSplit/>
        </w:trPr>
        <w:tc>
          <w:tcPr>
            <w:cnfStyle w:val="001000000000" w:firstRow="0" w:lastRow="0" w:firstColumn="1" w:lastColumn="0" w:oddVBand="0" w:evenVBand="0" w:oddHBand="0" w:evenHBand="0" w:firstRowFirstColumn="0" w:firstRowLastColumn="0" w:lastRowFirstColumn="0" w:lastRowLastColumn="0"/>
            <w:tcW w:w="3528" w:type="dxa"/>
          </w:tcPr>
          <w:p w14:paraId="60DBDACF" w14:textId="3C18C7CC" w:rsidR="004F4197" w:rsidRPr="00E45163" w:rsidRDefault="00821FB5" w:rsidP="00821FB5">
            <w:pPr>
              <w:rPr>
                <w:rFonts w:ascii="Cambria" w:hAnsi="Cambria" w:cs="Arial"/>
                <w:sz w:val="24"/>
                <w:szCs w:val="24"/>
              </w:rPr>
            </w:pPr>
            <w:r w:rsidRPr="00E45163">
              <w:rPr>
                <w:rFonts w:ascii="Cambria" w:hAnsi="Cambria" w:cs="Arial"/>
                <w:sz w:val="24"/>
                <w:szCs w:val="24"/>
              </w:rPr>
              <w:t xml:space="preserve">Benchmark </w:t>
            </w:r>
            <w:r w:rsidR="004F4197" w:rsidRPr="00E45163">
              <w:rPr>
                <w:rFonts w:ascii="Cambria" w:hAnsi="Cambria" w:cs="Arial"/>
                <w:sz w:val="24"/>
                <w:szCs w:val="24"/>
              </w:rPr>
              <w:t>Pr</w:t>
            </w:r>
            <w:r w:rsidRPr="00E45163">
              <w:rPr>
                <w:rFonts w:ascii="Cambria" w:hAnsi="Cambria" w:cs="Arial"/>
                <w:sz w:val="24"/>
                <w:szCs w:val="24"/>
              </w:rPr>
              <w:t>ojection</w:t>
            </w:r>
            <w:r w:rsidR="004F4197" w:rsidRPr="00E45163">
              <w:rPr>
                <w:rFonts w:ascii="Cambria" w:hAnsi="Cambria" w:cs="Arial"/>
                <w:sz w:val="24"/>
                <w:szCs w:val="24"/>
              </w:rPr>
              <w:t xml:space="preserve"> Algorithms</w:t>
            </w:r>
          </w:p>
        </w:tc>
        <w:tc>
          <w:tcPr>
            <w:tcW w:w="6048" w:type="dxa"/>
          </w:tcPr>
          <w:p w14:paraId="2B1F379D" w14:textId="77777777" w:rsidR="004F4197" w:rsidRPr="00E45163" w:rsidRDefault="004F4197" w:rsidP="00851360">
            <w:pPr>
              <w:pStyle w:val="NoSpacing"/>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E45163">
              <w:rPr>
                <w:rFonts w:ascii="Cambria" w:hAnsi="Cambria"/>
                <w:sz w:val="24"/>
                <w:szCs w:val="24"/>
              </w:rPr>
              <w:t>For recording the algorithm(s) used for projecting performance from the Offeror’s benchmark system to the proposed system.</w:t>
            </w:r>
          </w:p>
          <w:p w14:paraId="11BAF236" w14:textId="77777777" w:rsidR="00851360" w:rsidRPr="00E45163" w:rsidRDefault="00851360" w:rsidP="00851360">
            <w:pPr>
              <w:pStyle w:val="NoSpacing"/>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p w14:paraId="6D662EB5" w14:textId="646090BB" w:rsidR="004F4197" w:rsidRPr="00E45163" w:rsidRDefault="004F4197" w:rsidP="00851360">
            <w:pPr>
              <w:pStyle w:val="NoSpacing"/>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E45163">
              <w:rPr>
                <w:rFonts w:ascii="Cambria" w:hAnsi="Cambria"/>
                <w:sz w:val="24"/>
                <w:szCs w:val="24"/>
              </w:rPr>
              <w:t>The algorithm(s) shall be placed in column C.</w:t>
            </w:r>
          </w:p>
        </w:tc>
      </w:tr>
      <w:tr w:rsidR="004F4197" w:rsidRPr="00E45163" w14:paraId="589063FC" w14:textId="77777777" w:rsidTr="008513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28" w:type="dxa"/>
          </w:tcPr>
          <w:p w14:paraId="12EE1C6E" w14:textId="67A55534" w:rsidR="004F4197" w:rsidRPr="00E45163" w:rsidRDefault="004F4197" w:rsidP="003A6F39">
            <w:pPr>
              <w:rPr>
                <w:rFonts w:ascii="Cambria" w:hAnsi="Cambria" w:cs="Arial"/>
                <w:sz w:val="24"/>
                <w:szCs w:val="24"/>
              </w:rPr>
            </w:pPr>
            <w:r w:rsidRPr="00E45163">
              <w:rPr>
                <w:rFonts w:ascii="Cambria" w:hAnsi="Cambria" w:cs="Arial"/>
                <w:sz w:val="24"/>
                <w:szCs w:val="24"/>
              </w:rPr>
              <w:lastRenderedPageBreak/>
              <w:t>Benchmark System</w:t>
            </w:r>
          </w:p>
        </w:tc>
        <w:tc>
          <w:tcPr>
            <w:tcW w:w="6048" w:type="dxa"/>
          </w:tcPr>
          <w:p w14:paraId="4BEAB671" w14:textId="77777777" w:rsidR="004F4197" w:rsidRPr="00E45163" w:rsidRDefault="004F4197" w:rsidP="00851360">
            <w:pPr>
              <w:pStyle w:val="NoSpacing"/>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E45163">
              <w:rPr>
                <w:rFonts w:ascii="Cambria" w:hAnsi="Cambria"/>
                <w:sz w:val="24"/>
                <w:szCs w:val="24"/>
              </w:rPr>
              <w:t>For recording the attributes of the Offeror’s benchmark system’s hardware and software.</w:t>
            </w:r>
          </w:p>
          <w:p w14:paraId="0665E911" w14:textId="77777777" w:rsidR="00851360" w:rsidRPr="00E45163"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p w14:paraId="53C57117" w14:textId="4D6328B8" w:rsidR="00851360" w:rsidRPr="00E45163"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E45163">
              <w:rPr>
                <w:rFonts w:ascii="Cambria" w:hAnsi="Cambria"/>
                <w:sz w:val="24"/>
                <w:szCs w:val="24"/>
              </w:rPr>
              <w:t>The requested information shall be placed in column B.</w:t>
            </w:r>
          </w:p>
        </w:tc>
      </w:tr>
    </w:tbl>
    <w:p w14:paraId="2C1130F2" w14:textId="77777777" w:rsidR="00630506" w:rsidRDefault="00630506" w:rsidP="00394724">
      <w:pPr>
        <w:spacing w:after="0"/>
        <w:rPr>
          <w:rFonts w:asciiTheme="majorHAnsi" w:hAnsiTheme="majorHAnsi"/>
          <w:sz w:val="24"/>
          <w:szCs w:val="24"/>
        </w:rPr>
      </w:pPr>
    </w:p>
    <w:p w14:paraId="0F1EE411" w14:textId="662BC687" w:rsidR="007F3CFA" w:rsidRPr="00664494" w:rsidRDefault="00630506" w:rsidP="003A6F39">
      <w:pPr>
        <w:rPr>
          <w:rFonts w:asciiTheme="majorHAnsi" w:hAnsiTheme="majorHAnsi"/>
          <w:sz w:val="24"/>
          <w:szCs w:val="24"/>
        </w:rPr>
      </w:pPr>
      <w:r>
        <w:rPr>
          <w:rFonts w:asciiTheme="majorHAnsi" w:hAnsiTheme="majorHAnsi"/>
          <w:sz w:val="24"/>
          <w:szCs w:val="24"/>
        </w:rPr>
        <w:t>With the exception of those</w:t>
      </w:r>
      <w:r w:rsidR="00C64A6D">
        <w:rPr>
          <w:rFonts w:asciiTheme="majorHAnsi" w:hAnsiTheme="majorHAnsi"/>
          <w:sz w:val="24"/>
          <w:szCs w:val="24"/>
        </w:rPr>
        <w:t xml:space="preserve"> contained within</w:t>
      </w:r>
      <w:r>
        <w:rPr>
          <w:rFonts w:asciiTheme="majorHAnsi" w:hAnsiTheme="majorHAnsi"/>
          <w:sz w:val="24"/>
          <w:szCs w:val="24"/>
        </w:rPr>
        <w:t xml:space="preserve"> the </w:t>
      </w:r>
      <w:r w:rsidRPr="00C64A6D">
        <w:rPr>
          <w:rFonts w:asciiTheme="majorHAnsi" w:hAnsiTheme="majorHAnsi"/>
          <w:b/>
          <w:sz w:val="24"/>
          <w:szCs w:val="24"/>
        </w:rPr>
        <w:t>Benchmark Projection Algorithms</w:t>
      </w:r>
      <w:r>
        <w:rPr>
          <w:rFonts w:asciiTheme="majorHAnsi" w:hAnsiTheme="majorHAnsi"/>
          <w:sz w:val="24"/>
          <w:szCs w:val="24"/>
        </w:rPr>
        <w:t xml:space="preserve"> worksheet, t</w:t>
      </w:r>
      <w:r w:rsidRPr="00630506">
        <w:rPr>
          <w:rFonts w:asciiTheme="majorHAnsi" w:hAnsiTheme="majorHAnsi"/>
          <w:sz w:val="24"/>
          <w:szCs w:val="24"/>
        </w:rPr>
        <w:t xml:space="preserve">he algorithms </w:t>
      </w:r>
      <w:r>
        <w:rPr>
          <w:rFonts w:asciiTheme="majorHAnsi" w:hAnsiTheme="majorHAnsi"/>
          <w:sz w:val="24"/>
          <w:szCs w:val="24"/>
        </w:rPr>
        <w:t xml:space="preserve">provided </w:t>
      </w:r>
      <w:r w:rsidRPr="00630506">
        <w:rPr>
          <w:rFonts w:asciiTheme="majorHAnsi" w:hAnsiTheme="majorHAnsi"/>
          <w:sz w:val="24"/>
          <w:szCs w:val="24"/>
        </w:rPr>
        <w:t>in the spreadsheet</w:t>
      </w:r>
      <w:r>
        <w:rPr>
          <w:rFonts w:asciiTheme="majorHAnsi" w:hAnsiTheme="majorHAnsi"/>
          <w:sz w:val="24"/>
          <w:szCs w:val="24"/>
        </w:rPr>
        <w:t xml:space="preserve"> should not be changed by the Offeror.</w:t>
      </w:r>
      <w:r w:rsidRPr="00630506">
        <w:rPr>
          <w:rFonts w:asciiTheme="majorHAnsi" w:hAnsiTheme="majorHAnsi"/>
          <w:sz w:val="24"/>
          <w:szCs w:val="24"/>
        </w:rPr>
        <w:t xml:space="preserve"> </w:t>
      </w:r>
      <w:r>
        <w:rPr>
          <w:rFonts w:asciiTheme="majorHAnsi" w:hAnsiTheme="majorHAnsi"/>
          <w:sz w:val="24"/>
          <w:szCs w:val="24"/>
        </w:rPr>
        <w:t>The Offeror is allowed to provide</w:t>
      </w:r>
      <w:r w:rsidRPr="00630506">
        <w:rPr>
          <w:rFonts w:asciiTheme="majorHAnsi" w:hAnsiTheme="majorHAnsi"/>
          <w:sz w:val="24"/>
          <w:szCs w:val="24"/>
        </w:rPr>
        <w:t xml:space="preserve"> additional, alternate algorithm</w:t>
      </w:r>
      <w:r>
        <w:rPr>
          <w:rFonts w:asciiTheme="majorHAnsi" w:hAnsiTheme="majorHAnsi"/>
          <w:sz w:val="24"/>
          <w:szCs w:val="24"/>
        </w:rPr>
        <w:t>(s)</w:t>
      </w:r>
      <w:r w:rsidRPr="00630506">
        <w:rPr>
          <w:rFonts w:asciiTheme="majorHAnsi" w:hAnsiTheme="majorHAnsi"/>
          <w:sz w:val="24"/>
          <w:szCs w:val="24"/>
        </w:rPr>
        <w:t xml:space="preserve"> for determining YSEP (for instance, if the algorithm does not account for </w:t>
      </w:r>
      <w:r w:rsidR="00C64A6D">
        <w:rPr>
          <w:rFonts w:asciiTheme="majorHAnsi" w:hAnsiTheme="majorHAnsi"/>
          <w:sz w:val="24"/>
          <w:szCs w:val="24"/>
        </w:rPr>
        <w:t>a</w:t>
      </w:r>
      <w:r w:rsidRPr="00630506">
        <w:rPr>
          <w:rFonts w:asciiTheme="majorHAnsi" w:hAnsiTheme="majorHAnsi"/>
          <w:sz w:val="24"/>
          <w:szCs w:val="24"/>
        </w:rPr>
        <w:t xml:space="preserve"> unique attribute of the Offeror’s system or, as stated in Section</w:t>
      </w:r>
      <w:r w:rsidR="00404E2D">
        <w:rPr>
          <w:rFonts w:asciiTheme="majorHAnsi" w:hAnsiTheme="majorHAnsi"/>
          <w:sz w:val="24"/>
          <w:szCs w:val="24"/>
        </w:rPr>
        <w:t xml:space="preserve"> </w:t>
      </w:r>
      <w:r w:rsidR="00404E2D">
        <w:rPr>
          <w:rFonts w:asciiTheme="majorHAnsi" w:hAnsiTheme="majorHAnsi"/>
          <w:sz w:val="24"/>
          <w:szCs w:val="24"/>
        </w:rPr>
        <w:fldChar w:fldCharType="begin"/>
      </w:r>
      <w:r w:rsidR="00404E2D">
        <w:rPr>
          <w:rFonts w:asciiTheme="majorHAnsi" w:hAnsiTheme="majorHAnsi"/>
          <w:sz w:val="24"/>
          <w:szCs w:val="24"/>
        </w:rPr>
        <w:instrText xml:space="preserve"> REF _Ref415651645 \r \h </w:instrText>
      </w:r>
      <w:r w:rsidR="00404E2D">
        <w:rPr>
          <w:rFonts w:asciiTheme="majorHAnsi" w:hAnsiTheme="majorHAnsi"/>
          <w:sz w:val="24"/>
          <w:szCs w:val="24"/>
        </w:rPr>
      </w:r>
      <w:r w:rsidR="00404E2D">
        <w:rPr>
          <w:rFonts w:asciiTheme="majorHAnsi" w:hAnsiTheme="majorHAnsi"/>
          <w:sz w:val="24"/>
          <w:szCs w:val="24"/>
        </w:rPr>
        <w:fldChar w:fldCharType="separate"/>
      </w:r>
      <w:r w:rsidR="009B1C6C">
        <w:rPr>
          <w:rFonts w:asciiTheme="majorHAnsi" w:hAnsiTheme="majorHAnsi"/>
          <w:sz w:val="24"/>
          <w:szCs w:val="24"/>
        </w:rPr>
        <w:t>4.2</w:t>
      </w:r>
      <w:r w:rsidR="00404E2D">
        <w:rPr>
          <w:rFonts w:asciiTheme="majorHAnsi" w:hAnsiTheme="majorHAnsi"/>
          <w:sz w:val="24"/>
          <w:szCs w:val="24"/>
        </w:rPr>
        <w:fldChar w:fldCharType="end"/>
      </w:r>
      <w:r w:rsidRPr="00630506">
        <w:rPr>
          <w:rFonts w:asciiTheme="majorHAnsi" w:hAnsiTheme="majorHAnsi"/>
          <w:sz w:val="24"/>
          <w:szCs w:val="24"/>
        </w:rPr>
        <w:t xml:space="preserve">, the Offeror needs to account for core or memory undersubscription), provided the benchmark weight factors and configurations are unaltered.  If the Offeror provides an alternate algorithm, it shall be included in the returned </w:t>
      </w:r>
      <w:r w:rsidRPr="00630506">
        <w:rPr>
          <w:rFonts w:asciiTheme="majorHAnsi" w:hAnsiTheme="majorHAnsi"/>
          <w:b/>
          <w:sz w:val="24"/>
          <w:szCs w:val="24"/>
        </w:rPr>
        <w:t>NWSC-2 Benchmark Results.xlsx</w:t>
      </w:r>
      <w:r w:rsidRPr="00630506">
        <w:rPr>
          <w:rFonts w:asciiTheme="majorHAnsi" w:hAnsiTheme="majorHAnsi"/>
          <w:sz w:val="24"/>
          <w:szCs w:val="24"/>
        </w:rPr>
        <w:t xml:space="preserve"> spreadsheet</w:t>
      </w:r>
      <w:r w:rsidR="005C51CF">
        <w:rPr>
          <w:rFonts w:asciiTheme="majorHAnsi" w:hAnsiTheme="majorHAnsi"/>
          <w:sz w:val="24"/>
          <w:szCs w:val="24"/>
        </w:rPr>
        <w:t xml:space="preserve">. </w:t>
      </w:r>
      <w:r w:rsidRPr="00630506">
        <w:rPr>
          <w:rFonts w:asciiTheme="majorHAnsi" w:hAnsiTheme="majorHAnsi"/>
          <w:sz w:val="24"/>
          <w:szCs w:val="24"/>
        </w:rPr>
        <w:t xml:space="preserve"> </w:t>
      </w:r>
      <w:r w:rsidR="005C51CF">
        <w:rPr>
          <w:rFonts w:asciiTheme="majorHAnsi" w:hAnsiTheme="majorHAnsi"/>
          <w:sz w:val="24"/>
          <w:szCs w:val="24"/>
        </w:rPr>
        <w:t>Additionally,</w:t>
      </w:r>
      <w:r w:rsidRPr="00630506">
        <w:rPr>
          <w:rFonts w:asciiTheme="majorHAnsi" w:hAnsiTheme="majorHAnsi"/>
          <w:sz w:val="24"/>
          <w:szCs w:val="24"/>
        </w:rPr>
        <w:t xml:space="preserve"> the technical volume of the Offeror’s proposal shall provide a full description of, and rationale for using, the alternate algorithm.</w:t>
      </w:r>
    </w:p>
    <w:p w14:paraId="452CA86D" w14:textId="77777777" w:rsidR="00214C4E" w:rsidRPr="00664494" w:rsidRDefault="00214C4E" w:rsidP="00491D83">
      <w:pPr>
        <w:pStyle w:val="Heading2"/>
      </w:pPr>
      <w:bookmarkStart w:id="28" w:name="_Ref279740622"/>
      <w:bookmarkStart w:id="29" w:name="_Toc280347410"/>
      <w:bookmarkStart w:id="30" w:name="_Toc414353159"/>
      <w:bookmarkStart w:id="31" w:name="_Ref415651645"/>
      <w:bookmarkStart w:id="32" w:name="_Toc415665097"/>
      <w:r w:rsidRPr="00664494">
        <w:t>Core and Memory Subscription</w:t>
      </w:r>
      <w:bookmarkEnd w:id="28"/>
      <w:bookmarkEnd w:id="29"/>
      <w:bookmarkEnd w:id="30"/>
      <w:bookmarkEnd w:id="31"/>
      <w:bookmarkEnd w:id="32"/>
    </w:p>
    <w:p w14:paraId="5D463ABB" w14:textId="7C6DCA8D" w:rsidR="00D858DB" w:rsidRPr="00664494" w:rsidRDefault="00D858DB" w:rsidP="00D858DB">
      <w:pPr>
        <w:pStyle w:val="NoSpacing"/>
        <w:rPr>
          <w:rFonts w:asciiTheme="majorHAnsi" w:hAnsiTheme="majorHAnsi"/>
          <w:sz w:val="24"/>
          <w:szCs w:val="24"/>
        </w:rPr>
      </w:pPr>
      <w:r w:rsidRPr="00664494">
        <w:rPr>
          <w:rFonts w:asciiTheme="majorHAnsi" w:hAnsiTheme="majorHAnsi"/>
          <w:sz w:val="24"/>
          <w:szCs w:val="24"/>
        </w:rPr>
        <w:t xml:space="preserve">All benchmarks shall be run in a </w:t>
      </w:r>
      <w:r w:rsidR="002A3255" w:rsidRPr="00664494">
        <w:rPr>
          <w:rFonts w:asciiTheme="majorHAnsi" w:hAnsiTheme="majorHAnsi"/>
          <w:sz w:val="24"/>
          <w:szCs w:val="24"/>
        </w:rPr>
        <w:t>fully subscribed</w:t>
      </w:r>
      <w:r w:rsidRPr="00664494">
        <w:rPr>
          <w:rFonts w:asciiTheme="majorHAnsi" w:hAnsiTheme="majorHAnsi"/>
          <w:sz w:val="24"/>
          <w:szCs w:val="24"/>
        </w:rPr>
        <w:t xml:space="preserve"> mode, i.e., utilizing all </w:t>
      </w:r>
      <w:r w:rsidR="00BF36AC">
        <w:rPr>
          <w:rFonts w:asciiTheme="majorHAnsi" w:hAnsiTheme="majorHAnsi"/>
          <w:sz w:val="24"/>
          <w:szCs w:val="24"/>
        </w:rPr>
        <w:t>c</w:t>
      </w:r>
      <w:r w:rsidR="00BF6980">
        <w:rPr>
          <w:rFonts w:asciiTheme="majorHAnsi" w:hAnsiTheme="majorHAnsi"/>
          <w:sz w:val="24"/>
          <w:szCs w:val="24"/>
        </w:rPr>
        <w:t>ores within all participating n</w:t>
      </w:r>
      <w:r w:rsidRPr="00664494">
        <w:rPr>
          <w:rFonts w:asciiTheme="majorHAnsi" w:hAnsiTheme="majorHAnsi"/>
          <w:sz w:val="24"/>
          <w:szCs w:val="24"/>
        </w:rPr>
        <w:t>odes of a given benchmark run, unless it is not possible for one of the following reasons:</w:t>
      </w:r>
    </w:p>
    <w:p w14:paraId="6A480FAB" w14:textId="424BEC2E" w:rsidR="00D858DB" w:rsidRPr="00664494" w:rsidRDefault="00BF36AC" w:rsidP="00323DED">
      <w:pPr>
        <w:pStyle w:val="NoSpacing"/>
        <w:numPr>
          <w:ilvl w:val="0"/>
          <w:numId w:val="4"/>
        </w:numPr>
        <w:ind w:left="360"/>
        <w:rPr>
          <w:rFonts w:asciiTheme="majorHAnsi" w:hAnsiTheme="majorHAnsi"/>
          <w:sz w:val="24"/>
          <w:szCs w:val="24"/>
        </w:rPr>
      </w:pPr>
      <w:r>
        <w:rPr>
          <w:rFonts w:asciiTheme="majorHAnsi" w:hAnsiTheme="majorHAnsi"/>
          <w:sz w:val="24"/>
          <w:szCs w:val="24"/>
        </w:rPr>
        <w:t>Requested c</w:t>
      </w:r>
      <w:r w:rsidR="00D858DB" w:rsidRPr="00664494">
        <w:rPr>
          <w:rFonts w:asciiTheme="majorHAnsi" w:hAnsiTheme="majorHAnsi"/>
          <w:sz w:val="24"/>
          <w:szCs w:val="24"/>
        </w:rPr>
        <w:t>ore count is not eve</w:t>
      </w:r>
      <w:r>
        <w:rPr>
          <w:rFonts w:asciiTheme="majorHAnsi" w:hAnsiTheme="majorHAnsi"/>
          <w:sz w:val="24"/>
          <w:szCs w:val="24"/>
        </w:rPr>
        <w:t>nly divisible by the number of cores per n</w:t>
      </w:r>
      <w:r w:rsidR="00D858DB" w:rsidRPr="00664494">
        <w:rPr>
          <w:rFonts w:asciiTheme="majorHAnsi" w:hAnsiTheme="majorHAnsi"/>
          <w:sz w:val="24"/>
          <w:szCs w:val="24"/>
        </w:rPr>
        <w:t xml:space="preserve">ode on the Offeror’s </w:t>
      </w:r>
      <w:r w:rsidR="00B03578">
        <w:rPr>
          <w:rFonts w:asciiTheme="majorHAnsi" w:hAnsiTheme="majorHAnsi"/>
          <w:sz w:val="24"/>
          <w:szCs w:val="24"/>
        </w:rPr>
        <w:t>system</w:t>
      </w:r>
      <w:r w:rsidR="00D858DB" w:rsidRPr="00664494">
        <w:rPr>
          <w:rFonts w:asciiTheme="majorHAnsi" w:hAnsiTheme="majorHAnsi"/>
          <w:sz w:val="24"/>
          <w:szCs w:val="24"/>
        </w:rPr>
        <w:t>.  In this case, the benchmark</w:t>
      </w:r>
      <w:r>
        <w:rPr>
          <w:rFonts w:asciiTheme="majorHAnsi" w:hAnsiTheme="majorHAnsi"/>
          <w:sz w:val="24"/>
          <w:szCs w:val="24"/>
        </w:rPr>
        <w:t xml:space="preserve"> shall be run with all but one n</w:t>
      </w:r>
      <w:r w:rsidR="00D858DB" w:rsidRPr="00664494">
        <w:rPr>
          <w:rFonts w:asciiTheme="majorHAnsi" w:hAnsiTheme="majorHAnsi"/>
          <w:sz w:val="24"/>
          <w:szCs w:val="24"/>
        </w:rPr>
        <w:t>ode fully subs</w:t>
      </w:r>
      <w:r>
        <w:rPr>
          <w:rFonts w:asciiTheme="majorHAnsi" w:hAnsiTheme="majorHAnsi"/>
          <w:sz w:val="24"/>
          <w:szCs w:val="24"/>
        </w:rPr>
        <w:t>cribed.  For example, if a 128-c</w:t>
      </w:r>
      <w:r w:rsidR="00D858DB" w:rsidRPr="00664494">
        <w:rPr>
          <w:rFonts w:asciiTheme="majorHAnsi" w:hAnsiTheme="majorHAnsi"/>
          <w:sz w:val="24"/>
          <w:szCs w:val="24"/>
        </w:rPr>
        <w:t>ore benchmark run is requested, and the O</w:t>
      </w:r>
      <w:r>
        <w:rPr>
          <w:rFonts w:asciiTheme="majorHAnsi" w:hAnsiTheme="majorHAnsi"/>
          <w:sz w:val="24"/>
          <w:szCs w:val="24"/>
        </w:rPr>
        <w:t>fferor’s system is based on 24-core n</w:t>
      </w:r>
      <w:r w:rsidR="00D858DB" w:rsidRPr="00664494">
        <w:rPr>
          <w:rFonts w:asciiTheme="majorHAnsi" w:hAnsiTheme="majorHAnsi"/>
          <w:sz w:val="24"/>
          <w:szCs w:val="24"/>
        </w:rPr>
        <w:t>odes, then th</w:t>
      </w:r>
      <w:r>
        <w:rPr>
          <w:rFonts w:asciiTheme="majorHAnsi" w:hAnsiTheme="majorHAnsi"/>
          <w:sz w:val="24"/>
          <w:szCs w:val="24"/>
        </w:rPr>
        <w:t>e benchmark must be run on six n</w:t>
      </w:r>
      <w:r w:rsidR="00D858DB" w:rsidRPr="00664494">
        <w:rPr>
          <w:rFonts w:asciiTheme="majorHAnsi" w:hAnsiTheme="majorHAnsi"/>
          <w:sz w:val="24"/>
          <w:szCs w:val="24"/>
        </w:rPr>
        <w:t>odes, usi</w:t>
      </w:r>
      <w:r w:rsidR="00BF6980">
        <w:rPr>
          <w:rFonts w:asciiTheme="majorHAnsi" w:hAnsiTheme="majorHAnsi"/>
          <w:sz w:val="24"/>
          <w:szCs w:val="24"/>
        </w:rPr>
        <w:t>ng all 24 Cores on five of the</w:t>
      </w:r>
      <w:r>
        <w:rPr>
          <w:rFonts w:asciiTheme="majorHAnsi" w:hAnsiTheme="majorHAnsi"/>
          <w:sz w:val="24"/>
          <w:szCs w:val="24"/>
        </w:rPr>
        <w:t xml:space="preserve"> n</w:t>
      </w:r>
      <w:r w:rsidR="00D858DB" w:rsidRPr="00664494">
        <w:rPr>
          <w:rFonts w:asciiTheme="majorHAnsi" w:hAnsiTheme="majorHAnsi"/>
          <w:sz w:val="24"/>
          <w:szCs w:val="24"/>
        </w:rPr>
        <w:t xml:space="preserve">odes, and </w:t>
      </w:r>
      <w:r w:rsidR="007E383D" w:rsidRPr="00664494">
        <w:rPr>
          <w:rFonts w:asciiTheme="majorHAnsi" w:hAnsiTheme="majorHAnsi"/>
          <w:sz w:val="24"/>
          <w:szCs w:val="24"/>
        </w:rPr>
        <w:t>eight</w:t>
      </w:r>
      <w:r>
        <w:rPr>
          <w:rFonts w:asciiTheme="majorHAnsi" w:hAnsiTheme="majorHAnsi"/>
          <w:sz w:val="24"/>
          <w:szCs w:val="24"/>
        </w:rPr>
        <w:t xml:space="preserve"> cores on the remaining n</w:t>
      </w:r>
      <w:r w:rsidR="00D858DB" w:rsidRPr="00664494">
        <w:rPr>
          <w:rFonts w:asciiTheme="majorHAnsi" w:hAnsiTheme="majorHAnsi"/>
          <w:sz w:val="24"/>
          <w:szCs w:val="24"/>
        </w:rPr>
        <w:t>ode.</w:t>
      </w:r>
    </w:p>
    <w:p w14:paraId="698DF700" w14:textId="0B9A0495" w:rsidR="00D858DB" w:rsidRPr="00664494" w:rsidRDefault="00D858DB" w:rsidP="00323DED">
      <w:pPr>
        <w:pStyle w:val="NoSpacing"/>
        <w:numPr>
          <w:ilvl w:val="0"/>
          <w:numId w:val="4"/>
        </w:numPr>
        <w:ind w:left="360"/>
        <w:rPr>
          <w:rFonts w:asciiTheme="majorHAnsi" w:hAnsiTheme="majorHAnsi"/>
          <w:sz w:val="24"/>
          <w:szCs w:val="24"/>
        </w:rPr>
      </w:pPr>
      <w:r w:rsidRPr="00664494">
        <w:rPr>
          <w:rFonts w:asciiTheme="majorHAnsi" w:hAnsiTheme="majorHAnsi"/>
          <w:sz w:val="24"/>
          <w:szCs w:val="24"/>
        </w:rPr>
        <w:t>Memory limitations prevent a benchmark configuration from running in a fully subscribed mode.  In this case, the benchmark shall be r</w:t>
      </w:r>
      <w:r w:rsidR="00BF36AC">
        <w:rPr>
          <w:rFonts w:asciiTheme="majorHAnsi" w:hAnsiTheme="majorHAnsi"/>
          <w:sz w:val="24"/>
          <w:szCs w:val="24"/>
        </w:rPr>
        <w:t>un using the minimum number of n</w:t>
      </w:r>
      <w:r w:rsidRPr="00664494">
        <w:rPr>
          <w:rFonts w:asciiTheme="majorHAnsi" w:hAnsiTheme="majorHAnsi"/>
          <w:sz w:val="24"/>
          <w:szCs w:val="24"/>
        </w:rPr>
        <w:t xml:space="preserve">odes required to allow the benchmark to run, and the </w:t>
      </w:r>
      <w:r w:rsidR="00BF36AC">
        <w:rPr>
          <w:rFonts w:asciiTheme="majorHAnsi" w:hAnsiTheme="majorHAnsi"/>
          <w:sz w:val="24"/>
          <w:szCs w:val="24"/>
        </w:rPr>
        <w:t>c</w:t>
      </w:r>
      <w:r w:rsidRPr="00664494">
        <w:rPr>
          <w:rFonts w:asciiTheme="majorHAnsi" w:hAnsiTheme="majorHAnsi"/>
          <w:sz w:val="24"/>
          <w:szCs w:val="24"/>
        </w:rPr>
        <w:t xml:space="preserve">ores used may be spread evenly across participating </w:t>
      </w:r>
      <w:r w:rsidR="00BF36AC">
        <w:rPr>
          <w:rFonts w:asciiTheme="majorHAnsi" w:hAnsiTheme="majorHAnsi"/>
          <w:sz w:val="24"/>
          <w:szCs w:val="24"/>
        </w:rPr>
        <w:t>n</w:t>
      </w:r>
      <w:r w:rsidR="005750DA" w:rsidRPr="00664494">
        <w:rPr>
          <w:rFonts w:asciiTheme="majorHAnsi" w:hAnsiTheme="majorHAnsi"/>
          <w:sz w:val="24"/>
          <w:szCs w:val="24"/>
        </w:rPr>
        <w:t>ode</w:t>
      </w:r>
      <w:r w:rsidR="00BF36AC">
        <w:rPr>
          <w:rFonts w:asciiTheme="majorHAnsi" w:hAnsiTheme="majorHAnsi"/>
          <w:sz w:val="24"/>
          <w:szCs w:val="24"/>
        </w:rPr>
        <w:t>s.  For example, if a 128-c</w:t>
      </w:r>
      <w:r w:rsidRPr="00664494">
        <w:rPr>
          <w:rFonts w:asciiTheme="majorHAnsi" w:hAnsiTheme="majorHAnsi"/>
          <w:sz w:val="24"/>
          <w:szCs w:val="24"/>
        </w:rPr>
        <w:t xml:space="preserve">ore benchmark configuration is requested and requires 2 gigabytes </w:t>
      </w:r>
      <w:r w:rsidR="00227F13" w:rsidRPr="00664494">
        <w:rPr>
          <w:rFonts w:asciiTheme="majorHAnsi" w:hAnsiTheme="majorHAnsi"/>
          <w:sz w:val="24"/>
          <w:szCs w:val="24"/>
        </w:rPr>
        <w:t xml:space="preserve">of memory </w:t>
      </w:r>
      <w:r w:rsidR="00BF36AC">
        <w:rPr>
          <w:rFonts w:asciiTheme="majorHAnsi" w:hAnsiTheme="majorHAnsi"/>
          <w:sz w:val="24"/>
          <w:szCs w:val="24"/>
        </w:rPr>
        <w:t>per c</w:t>
      </w:r>
      <w:r w:rsidRPr="00664494">
        <w:rPr>
          <w:rFonts w:asciiTheme="majorHAnsi" w:hAnsiTheme="majorHAnsi"/>
          <w:sz w:val="24"/>
          <w:szCs w:val="24"/>
        </w:rPr>
        <w:t xml:space="preserve">ore, and the Offeror’s </w:t>
      </w:r>
      <w:r w:rsidR="00B03578">
        <w:rPr>
          <w:rFonts w:asciiTheme="majorHAnsi" w:hAnsiTheme="majorHAnsi"/>
          <w:sz w:val="24"/>
          <w:szCs w:val="24"/>
        </w:rPr>
        <w:t xml:space="preserve">system </w:t>
      </w:r>
      <w:r w:rsidR="00BF36AC">
        <w:rPr>
          <w:rFonts w:asciiTheme="majorHAnsi" w:hAnsiTheme="majorHAnsi"/>
          <w:sz w:val="24"/>
          <w:szCs w:val="24"/>
        </w:rPr>
        <w:t>consists of 24-core nodes with 1.5 gigabytes per c</w:t>
      </w:r>
      <w:r w:rsidRPr="00664494">
        <w:rPr>
          <w:rFonts w:asciiTheme="majorHAnsi" w:hAnsiTheme="majorHAnsi"/>
          <w:sz w:val="24"/>
          <w:szCs w:val="24"/>
        </w:rPr>
        <w:t>ore, then it will requir</w:t>
      </w:r>
      <w:r w:rsidR="00227F13" w:rsidRPr="00664494">
        <w:rPr>
          <w:rFonts w:asciiTheme="majorHAnsi" w:hAnsiTheme="majorHAnsi"/>
          <w:sz w:val="24"/>
          <w:szCs w:val="24"/>
        </w:rPr>
        <w:t xml:space="preserve">e </w:t>
      </w:r>
      <w:r w:rsidR="007E383D" w:rsidRPr="00664494">
        <w:rPr>
          <w:rFonts w:asciiTheme="majorHAnsi" w:hAnsiTheme="majorHAnsi"/>
          <w:sz w:val="24"/>
          <w:szCs w:val="24"/>
        </w:rPr>
        <w:t>eight</w:t>
      </w:r>
      <w:r w:rsidR="00BF36AC">
        <w:rPr>
          <w:rFonts w:asciiTheme="majorHAnsi" w:hAnsiTheme="majorHAnsi"/>
          <w:sz w:val="24"/>
          <w:szCs w:val="24"/>
        </w:rPr>
        <w:t xml:space="preserve"> n</w:t>
      </w:r>
      <w:r w:rsidR="00227F13" w:rsidRPr="00664494">
        <w:rPr>
          <w:rFonts w:asciiTheme="majorHAnsi" w:hAnsiTheme="majorHAnsi"/>
          <w:sz w:val="24"/>
          <w:szCs w:val="24"/>
        </w:rPr>
        <w:t xml:space="preserve">odes to run the benchmark. </w:t>
      </w:r>
      <w:r w:rsidRPr="00664494">
        <w:rPr>
          <w:rFonts w:asciiTheme="majorHAnsi" w:hAnsiTheme="majorHAnsi"/>
          <w:sz w:val="24"/>
          <w:szCs w:val="24"/>
        </w:rPr>
        <w:t xml:space="preserve"> In this case</w:t>
      </w:r>
      <w:r w:rsidR="00227F13" w:rsidRPr="00664494">
        <w:rPr>
          <w:rFonts w:asciiTheme="majorHAnsi" w:hAnsiTheme="majorHAnsi"/>
          <w:sz w:val="24"/>
          <w:szCs w:val="24"/>
        </w:rPr>
        <w:t>,</w:t>
      </w:r>
      <w:r w:rsidRPr="00664494">
        <w:rPr>
          <w:rFonts w:asciiTheme="majorHAnsi" w:hAnsiTheme="majorHAnsi"/>
          <w:sz w:val="24"/>
          <w:szCs w:val="24"/>
        </w:rPr>
        <w:t xml:space="preserve"> the benchmark may be run using 16 </w:t>
      </w:r>
      <w:r w:rsidR="00BF36AC">
        <w:rPr>
          <w:rFonts w:asciiTheme="majorHAnsi" w:hAnsiTheme="majorHAnsi"/>
          <w:sz w:val="24"/>
          <w:szCs w:val="24"/>
        </w:rPr>
        <w:t>c</w:t>
      </w:r>
      <w:r w:rsidRPr="00664494">
        <w:rPr>
          <w:rFonts w:asciiTheme="majorHAnsi" w:hAnsiTheme="majorHAnsi"/>
          <w:sz w:val="24"/>
          <w:szCs w:val="24"/>
        </w:rPr>
        <w:t xml:space="preserve">ores on each of the </w:t>
      </w:r>
      <w:r w:rsidR="007E383D" w:rsidRPr="00664494">
        <w:rPr>
          <w:rFonts w:asciiTheme="majorHAnsi" w:hAnsiTheme="majorHAnsi"/>
          <w:sz w:val="24"/>
          <w:szCs w:val="24"/>
        </w:rPr>
        <w:t>eight</w:t>
      </w:r>
      <w:r w:rsidRPr="00664494">
        <w:rPr>
          <w:rFonts w:asciiTheme="majorHAnsi" w:hAnsiTheme="majorHAnsi"/>
          <w:sz w:val="24"/>
          <w:szCs w:val="24"/>
        </w:rPr>
        <w:t xml:space="preserve"> </w:t>
      </w:r>
      <w:r w:rsidR="00BF36AC">
        <w:rPr>
          <w:rFonts w:asciiTheme="majorHAnsi" w:hAnsiTheme="majorHAnsi"/>
          <w:sz w:val="24"/>
          <w:szCs w:val="24"/>
        </w:rPr>
        <w:t>n</w:t>
      </w:r>
      <w:r w:rsidRPr="00664494">
        <w:rPr>
          <w:rFonts w:asciiTheme="majorHAnsi" w:hAnsiTheme="majorHAnsi"/>
          <w:sz w:val="24"/>
          <w:szCs w:val="24"/>
        </w:rPr>
        <w:t>odes.</w:t>
      </w:r>
    </w:p>
    <w:p w14:paraId="064999B7" w14:textId="77777777" w:rsidR="00D858DB" w:rsidRPr="00BF6980" w:rsidRDefault="00D858DB" w:rsidP="00D858DB">
      <w:pPr>
        <w:pStyle w:val="NoSpacing"/>
        <w:rPr>
          <w:rFonts w:asciiTheme="majorHAnsi" w:hAnsiTheme="majorHAnsi"/>
          <w:sz w:val="24"/>
          <w:szCs w:val="24"/>
        </w:rPr>
      </w:pPr>
    </w:p>
    <w:p w14:paraId="509AA55F" w14:textId="0A636E21" w:rsidR="00227F13" w:rsidRPr="00BF6980" w:rsidRDefault="00974C04" w:rsidP="00227F13">
      <w:pPr>
        <w:pStyle w:val="NoSpacing"/>
        <w:rPr>
          <w:rFonts w:asciiTheme="majorHAnsi" w:hAnsiTheme="majorHAnsi"/>
          <w:sz w:val="24"/>
          <w:szCs w:val="24"/>
        </w:rPr>
      </w:pPr>
      <w:r>
        <w:rPr>
          <w:rFonts w:asciiTheme="majorHAnsi" w:hAnsiTheme="majorHAnsi"/>
          <w:sz w:val="24"/>
          <w:szCs w:val="24"/>
        </w:rPr>
        <w:t xml:space="preserve">If either </w:t>
      </w:r>
      <w:r w:rsidR="00883800" w:rsidRPr="00BF6980">
        <w:rPr>
          <w:rFonts w:asciiTheme="majorHAnsi" w:hAnsiTheme="majorHAnsi"/>
          <w:sz w:val="24"/>
          <w:szCs w:val="24"/>
        </w:rPr>
        <w:t xml:space="preserve">of the above undersubscribed </w:t>
      </w:r>
      <w:r w:rsidR="00D858DB" w:rsidRPr="00BF6980">
        <w:rPr>
          <w:rFonts w:asciiTheme="majorHAnsi" w:hAnsiTheme="majorHAnsi"/>
          <w:sz w:val="24"/>
          <w:szCs w:val="24"/>
        </w:rPr>
        <w:t>cases</w:t>
      </w:r>
      <w:r>
        <w:rPr>
          <w:rFonts w:asciiTheme="majorHAnsi" w:hAnsiTheme="majorHAnsi"/>
          <w:sz w:val="24"/>
          <w:szCs w:val="24"/>
        </w:rPr>
        <w:t xml:space="preserve"> is used by the Offeror</w:t>
      </w:r>
      <w:r w:rsidR="00D858DB" w:rsidRPr="00BF6980">
        <w:rPr>
          <w:rFonts w:asciiTheme="majorHAnsi" w:hAnsiTheme="majorHAnsi"/>
          <w:sz w:val="24"/>
          <w:szCs w:val="24"/>
        </w:rPr>
        <w:t xml:space="preserve">, the </w:t>
      </w:r>
      <w:r w:rsidR="00883800" w:rsidRPr="00BF6980">
        <w:rPr>
          <w:rFonts w:asciiTheme="majorHAnsi" w:hAnsiTheme="majorHAnsi"/>
          <w:sz w:val="24"/>
          <w:szCs w:val="24"/>
        </w:rPr>
        <w:t xml:space="preserve">technical volume of the </w:t>
      </w:r>
      <w:r w:rsidR="00227F13" w:rsidRPr="00BF6980">
        <w:rPr>
          <w:rFonts w:asciiTheme="majorHAnsi" w:hAnsiTheme="majorHAnsi"/>
          <w:sz w:val="24"/>
          <w:szCs w:val="24"/>
        </w:rPr>
        <w:t>O</w:t>
      </w:r>
      <w:r w:rsidR="00D858DB" w:rsidRPr="00BF6980">
        <w:rPr>
          <w:rFonts w:asciiTheme="majorHAnsi" w:hAnsiTheme="majorHAnsi"/>
          <w:sz w:val="24"/>
          <w:szCs w:val="24"/>
        </w:rPr>
        <w:t>fferor</w:t>
      </w:r>
      <w:r w:rsidR="00883800" w:rsidRPr="00BF6980">
        <w:rPr>
          <w:rFonts w:asciiTheme="majorHAnsi" w:hAnsiTheme="majorHAnsi"/>
          <w:sz w:val="24"/>
          <w:szCs w:val="24"/>
        </w:rPr>
        <w:t>’s proposal</w:t>
      </w:r>
      <w:r w:rsidR="00D858DB" w:rsidRPr="00BF6980">
        <w:rPr>
          <w:rFonts w:asciiTheme="majorHAnsi" w:hAnsiTheme="majorHAnsi"/>
          <w:sz w:val="24"/>
          <w:szCs w:val="24"/>
        </w:rPr>
        <w:t xml:space="preserve"> </w:t>
      </w:r>
      <w:r w:rsidR="00227F13" w:rsidRPr="00BF6980">
        <w:rPr>
          <w:rFonts w:asciiTheme="majorHAnsi" w:hAnsiTheme="majorHAnsi"/>
          <w:sz w:val="24"/>
          <w:szCs w:val="24"/>
        </w:rPr>
        <w:t>shall</w:t>
      </w:r>
      <w:r>
        <w:rPr>
          <w:rFonts w:asciiTheme="majorHAnsi" w:hAnsiTheme="majorHAnsi"/>
          <w:sz w:val="24"/>
          <w:szCs w:val="24"/>
        </w:rPr>
        <w:t>:</w:t>
      </w:r>
    </w:p>
    <w:p w14:paraId="57C70793" w14:textId="093CB14B" w:rsidR="00D858DB" w:rsidRPr="00BF6980" w:rsidRDefault="00227F13" w:rsidP="00323DED">
      <w:pPr>
        <w:pStyle w:val="NoSpacing"/>
        <w:numPr>
          <w:ilvl w:val="0"/>
          <w:numId w:val="5"/>
        </w:numPr>
        <w:ind w:left="360"/>
        <w:rPr>
          <w:rFonts w:asciiTheme="majorHAnsi" w:hAnsiTheme="majorHAnsi"/>
          <w:sz w:val="24"/>
          <w:szCs w:val="24"/>
        </w:rPr>
      </w:pPr>
      <w:r w:rsidRPr="00BF6980">
        <w:rPr>
          <w:rFonts w:asciiTheme="majorHAnsi" w:hAnsiTheme="majorHAnsi"/>
          <w:sz w:val="24"/>
          <w:szCs w:val="24"/>
        </w:rPr>
        <w:t>P</w:t>
      </w:r>
      <w:r w:rsidR="00D858DB" w:rsidRPr="00BF6980">
        <w:rPr>
          <w:rFonts w:asciiTheme="majorHAnsi" w:hAnsiTheme="majorHAnsi"/>
          <w:sz w:val="24"/>
          <w:szCs w:val="24"/>
        </w:rPr>
        <w:t>rovide a</w:t>
      </w:r>
      <w:r w:rsidRPr="00BF6980">
        <w:rPr>
          <w:rFonts w:asciiTheme="majorHAnsi" w:hAnsiTheme="majorHAnsi"/>
          <w:sz w:val="24"/>
          <w:szCs w:val="24"/>
        </w:rPr>
        <w:t xml:space="preserve"> detailed explanation of why the benchmark</w:t>
      </w:r>
      <w:r w:rsidR="00D858DB" w:rsidRPr="00BF6980">
        <w:rPr>
          <w:rFonts w:asciiTheme="majorHAnsi" w:hAnsiTheme="majorHAnsi"/>
          <w:sz w:val="24"/>
          <w:szCs w:val="24"/>
        </w:rPr>
        <w:t xml:space="preserve"> could not run in a </w:t>
      </w:r>
      <w:r w:rsidR="002A3255" w:rsidRPr="00BF6980">
        <w:rPr>
          <w:rFonts w:asciiTheme="majorHAnsi" w:hAnsiTheme="majorHAnsi"/>
          <w:sz w:val="24"/>
          <w:szCs w:val="24"/>
        </w:rPr>
        <w:t>fully subscribed</w:t>
      </w:r>
      <w:r w:rsidR="00D858DB" w:rsidRPr="00BF6980">
        <w:rPr>
          <w:rFonts w:asciiTheme="majorHAnsi" w:hAnsiTheme="majorHAnsi"/>
          <w:sz w:val="24"/>
          <w:szCs w:val="24"/>
        </w:rPr>
        <w:t xml:space="preserve"> mode, and how the undersubscribed run was configured to allow the </w:t>
      </w:r>
      <w:r w:rsidRPr="00BF6980">
        <w:rPr>
          <w:rFonts w:asciiTheme="majorHAnsi" w:hAnsiTheme="majorHAnsi"/>
          <w:sz w:val="24"/>
          <w:szCs w:val="24"/>
        </w:rPr>
        <w:t>benchmark to run</w:t>
      </w:r>
      <w:r w:rsidR="00883800" w:rsidRPr="00BF6980">
        <w:rPr>
          <w:rFonts w:asciiTheme="majorHAnsi" w:hAnsiTheme="majorHAnsi"/>
          <w:sz w:val="24"/>
          <w:szCs w:val="24"/>
        </w:rPr>
        <w:t>.</w:t>
      </w:r>
    </w:p>
    <w:p w14:paraId="097A78FC" w14:textId="758EF29A" w:rsidR="00227F13" w:rsidRPr="00BF6980" w:rsidRDefault="00974C04" w:rsidP="00323DED">
      <w:pPr>
        <w:pStyle w:val="NoSpacing"/>
        <w:numPr>
          <w:ilvl w:val="0"/>
          <w:numId w:val="5"/>
        </w:numPr>
        <w:ind w:left="360"/>
        <w:rPr>
          <w:rFonts w:asciiTheme="majorHAnsi" w:hAnsiTheme="majorHAnsi"/>
          <w:sz w:val="24"/>
          <w:szCs w:val="24"/>
        </w:rPr>
      </w:pPr>
      <w:r>
        <w:rPr>
          <w:rFonts w:asciiTheme="majorHAnsi" w:hAnsiTheme="majorHAnsi"/>
          <w:sz w:val="24"/>
          <w:szCs w:val="24"/>
        </w:rPr>
        <w:t>D</w:t>
      </w:r>
      <w:r w:rsidR="00227F13" w:rsidRPr="00BF6980">
        <w:rPr>
          <w:rFonts w:asciiTheme="majorHAnsi" w:hAnsiTheme="majorHAnsi"/>
          <w:sz w:val="24"/>
          <w:szCs w:val="24"/>
        </w:rPr>
        <w:t>ocument</w:t>
      </w:r>
      <w:r>
        <w:rPr>
          <w:rFonts w:asciiTheme="majorHAnsi" w:hAnsiTheme="majorHAnsi"/>
          <w:sz w:val="24"/>
          <w:szCs w:val="24"/>
        </w:rPr>
        <w:t>,</w:t>
      </w:r>
      <w:r w:rsidR="00883800" w:rsidRPr="00BF6980">
        <w:rPr>
          <w:rFonts w:asciiTheme="majorHAnsi" w:hAnsiTheme="majorHAnsi"/>
          <w:sz w:val="24"/>
          <w:szCs w:val="24"/>
        </w:rPr>
        <w:t xml:space="preserve"> explain</w:t>
      </w:r>
      <w:r>
        <w:rPr>
          <w:rFonts w:asciiTheme="majorHAnsi" w:hAnsiTheme="majorHAnsi"/>
          <w:sz w:val="24"/>
          <w:szCs w:val="24"/>
        </w:rPr>
        <w:t xml:space="preserve"> and make</w:t>
      </w:r>
      <w:r w:rsidR="00227F13" w:rsidRPr="00BF6980">
        <w:rPr>
          <w:rFonts w:asciiTheme="majorHAnsi" w:hAnsiTheme="majorHAnsi"/>
          <w:sz w:val="24"/>
          <w:szCs w:val="24"/>
        </w:rPr>
        <w:t xml:space="preserve"> the appropriate </w:t>
      </w:r>
      <w:r w:rsidR="00A175E4" w:rsidRPr="00BF6980">
        <w:rPr>
          <w:rFonts w:asciiTheme="majorHAnsi" w:hAnsiTheme="majorHAnsi"/>
          <w:sz w:val="24"/>
          <w:szCs w:val="24"/>
        </w:rPr>
        <w:t>additions</w:t>
      </w:r>
      <w:r w:rsidR="00227F13" w:rsidRPr="00BF6980">
        <w:rPr>
          <w:rFonts w:asciiTheme="majorHAnsi" w:hAnsiTheme="majorHAnsi"/>
          <w:sz w:val="24"/>
          <w:szCs w:val="24"/>
        </w:rPr>
        <w:t xml:space="preserve"> to the benchmark results spreadsheet</w:t>
      </w:r>
      <w:r w:rsidR="00A175E4" w:rsidRPr="00BF6980">
        <w:rPr>
          <w:rFonts w:asciiTheme="majorHAnsi" w:hAnsiTheme="majorHAnsi"/>
          <w:sz w:val="24"/>
          <w:szCs w:val="24"/>
        </w:rPr>
        <w:t xml:space="preserve"> to provide an additional, alternate</w:t>
      </w:r>
      <w:r w:rsidR="00227F13" w:rsidRPr="00BF6980">
        <w:rPr>
          <w:rFonts w:asciiTheme="majorHAnsi" w:hAnsiTheme="majorHAnsi"/>
          <w:sz w:val="24"/>
          <w:szCs w:val="24"/>
        </w:rPr>
        <w:t xml:space="preserve"> calculation of </w:t>
      </w:r>
      <w:r w:rsidR="00BF36AC" w:rsidRPr="00BF36AC">
        <w:rPr>
          <w:rFonts w:asciiTheme="majorHAnsi" w:hAnsiTheme="majorHAnsi"/>
          <w:b/>
          <w:sz w:val="24"/>
          <w:szCs w:val="24"/>
        </w:rPr>
        <w:t>YSEP</w:t>
      </w:r>
      <w:r w:rsidR="00537AAF">
        <w:rPr>
          <w:rFonts w:asciiTheme="majorHAnsi" w:hAnsiTheme="majorHAnsi"/>
          <w:sz w:val="24"/>
          <w:szCs w:val="24"/>
        </w:rPr>
        <w:t xml:space="preserve"> to account for the unutilized c</w:t>
      </w:r>
      <w:r w:rsidR="00227F13" w:rsidRPr="00BF6980">
        <w:rPr>
          <w:rFonts w:asciiTheme="majorHAnsi" w:hAnsiTheme="majorHAnsi"/>
          <w:sz w:val="24"/>
          <w:szCs w:val="24"/>
        </w:rPr>
        <w:t>ores</w:t>
      </w:r>
      <w:r w:rsidR="007912D2">
        <w:rPr>
          <w:rFonts w:asciiTheme="majorHAnsi" w:hAnsiTheme="majorHAnsi"/>
          <w:sz w:val="24"/>
          <w:szCs w:val="24"/>
        </w:rPr>
        <w:t>, if necessary</w:t>
      </w:r>
      <w:r w:rsidR="00227F13" w:rsidRPr="00BF6980">
        <w:rPr>
          <w:rFonts w:asciiTheme="majorHAnsi" w:hAnsiTheme="majorHAnsi"/>
          <w:sz w:val="24"/>
          <w:szCs w:val="24"/>
        </w:rPr>
        <w:t>.</w:t>
      </w:r>
    </w:p>
    <w:p w14:paraId="11F1BD07" w14:textId="77777777" w:rsidR="0098490C" w:rsidRPr="00BF6980" w:rsidRDefault="0098490C" w:rsidP="00491D83">
      <w:pPr>
        <w:pStyle w:val="Heading2"/>
      </w:pPr>
      <w:bookmarkStart w:id="33" w:name="_Toc280347412"/>
      <w:bookmarkStart w:id="34" w:name="_Ref414351947"/>
      <w:bookmarkStart w:id="35" w:name="_Toc414353161"/>
      <w:bookmarkStart w:id="36" w:name="_Toc415665098"/>
      <w:bookmarkStart w:id="37" w:name="_Toc280347411"/>
      <w:bookmarkStart w:id="38" w:name="_Toc414353160"/>
      <w:r w:rsidRPr="00BF6980">
        <w:lastRenderedPageBreak/>
        <w:t xml:space="preserve">Benchmark </w:t>
      </w:r>
      <w:r>
        <w:t>System</w:t>
      </w:r>
      <w:r w:rsidRPr="00BF6980">
        <w:t>(s)</w:t>
      </w:r>
      <w:bookmarkEnd w:id="33"/>
      <w:bookmarkEnd w:id="34"/>
      <w:bookmarkEnd w:id="35"/>
      <w:bookmarkEnd w:id="36"/>
    </w:p>
    <w:p w14:paraId="01ED73D0" w14:textId="77777777" w:rsidR="0098490C" w:rsidRPr="00BF6980" w:rsidRDefault="0098490C" w:rsidP="0098490C">
      <w:pPr>
        <w:rPr>
          <w:rFonts w:asciiTheme="majorHAnsi" w:hAnsiTheme="majorHAnsi"/>
          <w:sz w:val="24"/>
          <w:szCs w:val="24"/>
        </w:rPr>
      </w:pPr>
      <w:r w:rsidRPr="00BF6980">
        <w:rPr>
          <w:rFonts w:asciiTheme="majorHAnsi" w:hAnsiTheme="majorHAnsi"/>
          <w:sz w:val="24"/>
          <w:szCs w:val="24"/>
        </w:rPr>
        <w:t xml:space="preserve">The </w:t>
      </w:r>
      <w:r>
        <w:rPr>
          <w:rFonts w:asciiTheme="majorHAnsi" w:hAnsiTheme="majorHAnsi"/>
          <w:sz w:val="24"/>
          <w:szCs w:val="24"/>
        </w:rPr>
        <w:t>system</w:t>
      </w:r>
      <w:r w:rsidRPr="00BF6980">
        <w:rPr>
          <w:rFonts w:asciiTheme="majorHAnsi" w:hAnsiTheme="majorHAnsi"/>
          <w:sz w:val="24"/>
          <w:szCs w:val="24"/>
        </w:rPr>
        <w:t xml:space="preserve"> on w</w:t>
      </w:r>
      <w:r>
        <w:rPr>
          <w:rFonts w:asciiTheme="majorHAnsi" w:hAnsiTheme="majorHAnsi"/>
          <w:sz w:val="24"/>
          <w:szCs w:val="24"/>
        </w:rPr>
        <w:t>hich the Offeror runs the NWSC-2</w:t>
      </w:r>
      <w:r w:rsidRPr="00BF6980">
        <w:rPr>
          <w:rFonts w:asciiTheme="majorHAnsi" w:hAnsiTheme="majorHAnsi"/>
          <w:sz w:val="24"/>
          <w:szCs w:val="24"/>
        </w:rPr>
        <w:t xml:space="preserve"> benchmarks shall be </w:t>
      </w:r>
      <w:r>
        <w:rPr>
          <w:rFonts w:asciiTheme="majorHAnsi" w:hAnsiTheme="majorHAnsi"/>
          <w:sz w:val="24"/>
          <w:szCs w:val="24"/>
        </w:rPr>
        <w:t xml:space="preserve">as </w:t>
      </w:r>
      <w:r w:rsidRPr="00BF6980">
        <w:rPr>
          <w:rFonts w:asciiTheme="majorHAnsi" w:hAnsiTheme="majorHAnsi"/>
          <w:sz w:val="24"/>
          <w:szCs w:val="24"/>
        </w:rPr>
        <w:t xml:space="preserve">architecturally </w:t>
      </w:r>
      <w:r>
        <w:rPr>
          <w:rFonts w:asciiTheme="majorHAnsi" w:hAnsiTheme="majorHAnsi"/>
          <w:sz w:val="24"/>
          <w:szCs w:val="24"/>
        </w:rPr>
        <w:t>close as possible</w:t>
      </w:r>
      <w:r w:rsidRPr="00BF6980">
        <w:rPr>
          <w:rFonts w:asciiTheme="majorHAnsi" w:hAnsiTheme="majorHAnsi"/>
          <w:sz w:val="24"/>
          <w:szCs w:val="24"/>
        </w:rPr>
        <w:t xml:space="preserve"> to that proposed by the Offeror.</w:t>
      </w:r>
    </w:p>
    <w:p w14:paraId="0D80A3DE" w14:textId="0960605A" w:rsidR="0098490C" w:rsidRPr="00BF6980" w:rsidRDefault="0098490C" w:rsidP="0098490C">
      <w:pPr>
        <w:rPr>
          <w:rFonts w:asciiTheme="majorHAnsi" w:hAnsiTheme="majorHAnsi"/>
          <w:sz w:val="24"/>
          <w:szCs w:val="24"/>
        </w:rPr>
      </w:pPr>
      <w:r w:rsidRPr="00BF6980">
        <w:rPr>
          <w:rFonts w:asciiTheme="majorHAnsi" w:hAnsiTheme="majorHAnsi"/>
          <w:sz w:val="24"/>
          <w:szCs w:val="24"/>
        </w:rPr>
        <w:t xml:space="preserve">The Offeror shall provide the key characteristics of the benchmark </w:t>
      </w:r>
      <w:r>
        <w:rPr>
          <w:rFonts w:asciiTheme="majorHAnsi" w:hAnsiTheme="majorHAnsi"/>
          <w:sz w:val="24"/>
          <w:szCs w:val="24"/>
        </w:rPr>
        <w:t>system</w:t>
      </w:r>
      <w:r w:rsidRPr="00BF6980">
        <w:rPr>
          <w:rFonts w:asciiTheme="majorHAnsi" w:hAnsiTheme="majorHAnsi"/>
          <w:sz w:val="24"/>
          <w:szCs w:val="24"/>
        </w:rPr>
        <w:t>(s)</w:t>
      </w:r>
      <w:r>
        <w:rPr>
          <w:rFonts w:asciiTheme="majorHAnsi" w:hAnsiTheme="majorHAnsi"/>
          <w:sz w:val="24"/>
          <w:szCs w:val="24"/>
        </w:rPr>
        <w:t xml:space="preserve"> as requested</w:t>
      </w:r>
      <w:r w:rsidRPr="00BF6980">
        <w:rPr>
          <w:rFonts w:asciiTheme="majorHAnsi" w:hAnsiTheme="majorHAnsi"/>
          <w:sz w:val="24"/>
          <w:szCs w:val="24"/>
        </w:rPr>
        <w:t xml:space="preserve"> in the</w:t>
      </w:r>
      <w:r>
        <w:rPr>
          <w:rFonts w:asciiTheme="majorHAnsi" w:hAnsiTheme="majorHAnsi"/>
          <w:sz w:val="24"/>
          <w:szCs w:val="24"/>
        </w:rPr>
        <w:t xml:space="preserve"> “</w:t>
      </w:r>
      <w:r>
        <w:rPr>
          <w:rFonts w:asciiTheme="majorHAnsi" w:hAnsiTheme="majorHAnsi"/>
          <w:b/>
          <w:sz w:val="24"/>
          <w:szCs w:val="24"/>
        </w:rPr>
        <w:t xml:space="preserve">Benchmark </w:t>
      </w:r>
      <w:r w:rsidRPr="00BF6980">
        <w:rPr>
          <w:rFonts w:asciiTheme="majorHAnsi" w:hAnsiTheme="majorHAnsi"/>
          <w:b/>
          <w:sz w:val="24"/>
          <w:szCs w:val="24"/>
        </w:rPr>
        <w:t>System</w:t>
      </w:r>
      <w:r>
        <w:rPr>
          <w:rFonts w:asciiTheme="majorHAnsi" w:hAnsiTheme="majorHAnsi"/>
          <w:sz w:val="24"/>
          <w:szCs w:val="24"/>
        </w:rPr>
        <w:t xml:space="preserve">“ </w:t>
      </w:r>
      <w:r w:rsidRPr="00BF6980">
        <w:rPr>
          <w:rFonts w:asciiTheme="majorHAnsi" w:hAnsiTheme="majorHAnsi"/>
          <w:sz w:val="24"/>
          <w:szCs w:val="24"/>
        </w:rPr>
        <w:t>worksheet of the benchmark results spreadsheet</w:t>
      </w:r>
      <w:r w:rsidR="00DF7317">
        <w:rPr>
          <w:rFonts w:asciiTheme="majorHAnsi" w:hAnsiTheme="majorHAnsi"/>
          <w:sz w:val="24"/>
          <w:szCs w:val="24"/>
        </w:rPr>
        <w:t xml:space="preserve"> and provide a description of the system in the technical volume of the Offeror’s proposal</w:t>
      </w:r>
      <w:r w:rsidRPr="00BF6980">
        <w:rPr>
          <w:rFonts w:asciiTheme="majorHAnsi" w:hAnsiTheme="majorHAnsi"/>
          <w:sz w:val="24"/>
          <w:szCs w:val="24"/>
        </w:rPr>
        <w:t xml:space="preserve">.  All benchmarks shall be run on the same benchmark </w:t>
      </w:r>
      <w:r>
        <w:rPr>
          <w:rFonts w:asciiTheme="majorHAnsi" w:hAnsiTheme="majorHAnsi"/>
          <w:sz w:val="24"/>
          <w:szCs w:val="24"/>
        </w:rPr>
        <w:t>system</w:t>
      </w:r>
      <w:r w:rsidRPr="00BF6980">
        <w:rPr>
          <w:rFonts w:asciiTheme="majorHAnsi" w:hAnsiTheme="majorHAnsi"/>
          <w:sz w:val="24"/>
          <w:szCs w:val="24"/>
        </w:rPr>
        <w:t xml:space="preserve"> with an identical system configuration used for all benchmarks.  If the Offeror runs some benchmarks on a different </w:t>
      </w:r>
      <w:r>
        <w:rPr>
          <w:rFonts w:asciiTheme="majorHAnsi" w:hAnsiTheme="majorHAnsi"/>
          <w:sz w:val="24"/>
          <w:szCs w:val="24"/>
        </w:rPr>
        <w:t>system</w:t>
      </w:r>
      <w:r w:rsidRPr="00BF6980">
        <w:rPr>
          <w:rFonts w:asciiTheme="majorHAnsi" w:hAnsiTheme="majorHAnsi"/>
          <w:sz w:val="24"/>
          <w:szCs w:val="24"/>
        </w:rPr>
        <w:t>, the Offeror shall provide a complete rationale for doing so and explain how it is of benefit to UCAR.</w:t>
      </w:r>
    </w:p>
    <w:p w14:paraId="3A800236" w14:textId="77777777" w:rsidR="00214C4E" w:rsidRPr="00BF6980" w:rsidRDefault="00214C4E" w:rsidP="00491D83">
      <w:pPr>
        <w:pStyle w:val="Heading2"/>
      </w:pPr>
      <w:bookmarkStart w:id="39" w:name="_Toc415665099"/>
      <w:r w:rsidRPr="00BF6980">
        <w:t>Benchmark Result</w:t>
      </w:r>
      <w:r w:rsidR="00BE3403" w:rsidRPr="00BF6980">
        <w:t>s</w:t>
      </w:r>
      <w:r w:rsidRPr="00BF6980">
        <w:t xml:space="preserve"> Projection</w:t>
      </w:r>
      <w:bookmarkEnd w:id="37"/>
      <w:bookmarkEnd w:id="38"/>
      <w:bookmarkEnd w:id="39"/>
    </w:p>
    <w:p w14:paraId="5BE1A0F7" w14:textId="0DA807E7" w:rsidR="003955B9" w:rsidRPr="00BF6980" w:rsidRDefault="00BE3403" w:rsidP="00C41F54">
      <w:pPr>
        <w:rPr>
          <w:rFonts w:asciiTheme="majorHAnsi" w:hAnsiTheme="majorHAnsi"/>
          <w:sz w:val="24"/>
          <w:szCs w:val="24"/>
        </w:rPr>
      </w:pPr>
      <w:r w:rsidRPr="00BF6980">
        <w:rPr>
          <w:rFonts w:asciiTheme="majorHAnsi" w:hAnsiTheme="majorHAnsi"/>
          <w:sz w:val="24"/>
          <w:szCs w:val="24"/>
        </w:rPr>
        <w:t>The reporting of s</w:t>
      </w:r>
      <w:r w:rsidR="003955B9" w:rsidRPr="00BF6980">
        <w:rPr>
          <w:rFonts w:asciiTheme="majorHAnsi" w:hAnsiTheme="majorHAnsi"/>
          <w:sz w:val="24"/>
          <w:szCs w:val="24"/>
        </w:rPr>
        <w:t xml:space="preserve">ynthetic or </w:t>
      </w:r>
      <w:r w:rsidR="002A3255" w:rsidRPr="00BF6980">
        <w:rPr>
          <w:rFonts w:asciiTheme="majorHAnsi" w:hAnsiTheme="majorHAnsi"/>
          <w:sz w:val="24"/>
          <w:szCs w:val="24"/>
        </w:rPr>
        <w:t>fully simulated</w:t>
      </w:r>
      <w:r w:rsidR="003955B9" w:rsidRPr="00BF6980">
        <w:rPr>
          <w:rFonts w:asciiTheme="majorHAnsi" w:hAnsiTheme="majorHAnsi"/>
          <w:sz w:val="24"/>
          <w:szCs w:val="24"/>
        </w:rPr>
        <w:t xml:space="preserve"> benchmark results </w:t>
      </w:r>
      <w:r w:rsidRPr="00BF6980">
        <w:rPr>
          <w:rFonts w:asciiTheme="majorHAnsi" w:hAnsiTheme="majorHAnsi"/>
          <w:sz w:val="24"/>
          <w:szCs w:val="24"/>
        </w:rPr>
        <w:t>is</w:t>
      </w:r>
      <w:r w:rsidR="003955B9" w:rsidRPr="00BF6980">
        <w:rPr>
          <w:rFonts w:asciiTheme="majorHAnsi" w:hAnsiTheme="majorHAnsi"/>
          <w:sz w:val="24"/>
          <w:szCs w:val="24"/>
        </w:rPr>
        <w:t xml:space="preserve"> not acceptable.  Should the Offeror use a benchmark </w:t>
      </w:r>
      <w:r w:rsidR="00B03578">
        <w:rPr>
          <w:rFonts w:asciiTheme="majorHAnsi" w:hAnsiTheme="majorHAnsi"/>
          <w:sz w:val="24"/>
          <w:szCs w:val="24"/>
        </w:rPr>
        <w:t>system</w:t>
      </w:r>
      <w:r w:rsidR="00B03578" w:rsidRPr="00BF6980">
        <w:rPr>
          <w:rFonts w:asciiTheme="majorHAnsi" w:hAnsiTheme="majorHAnsi"/>
          <w:sz w:val="24"/>
          <w:szCs w:val="24"/>
        </w:rPr>
        <w:t xml:space="preserve"> </w:t>
      </w:r>
      <w:r w:rsidR="00304B80" w:rsidRPr="00BF6980">
        <w:rPr>
          <w:rFonts w:asciiTheme="majorHAnsi" w:hAnsiTheme="majorHAnsi"/>
          <w:sz w:val="24"/>
          <w:szCs w:val="24"/>
        </w:rPr>
        <w:t xml:space="preserve">that is not identical to the proposed </w:t>
      </w:r>
      <w:r w:rsidR="00B03578">
        <w:rPr>
          <w:rFonts w:asciiTheme="majorHAnsi" w:hAnsiTheme="majorHAnsi"/>
          <w:sz w:val="24"/>
          <w:szCs w:val="24"/>
        </w:rPr>
        <w:t>system</w:t>
      </w:r>
      <w:r w:rsidR="00304B80" w:rsidRPr="00BF6980">
        <w:rPr>
          <w:rFonts w:asciiTheme="majorHAnsi" w:hAnsiTheme="majorHAnsi"/>
          <w:sz w:val="24"/>
          <w:szCs w:val="24"/>
        </w:rPr>
        <w:t>(s)</w:t>
      </w:r>
      <w:r w:rsidR="003955B9" w:rsidRPr="00BF6980">
        <w:rPr>
          <w:rFonts w:asciiTheme="majorHAnsi" w:hAnsiTheme="majorHAnsi"/>
          <w:sz w:val="24"/>
          <w:szCs w:val="24"/>
        </w:rPr>
        <w:t xml:space="preserve">, the </w:t>
      </w:r>
      <w:r w:rsidR="00214C4E" w:rsidRPr="00BF6980">
        <w:rPr>
          <w:rFonts w:asciiTheme="majorHAnsi" w:hAnsiTheme="majorHAnsi"/>
          <w:sz w:val="24"/>
          <w:szCs w:val="24"/>
        </w:rPr>
        <w:t xml:space="preserve">technical volume of the </w:t>
      </w:r>
      <w:r w:rsidR="003955B9" w:rsidRPr="00BF6980">
        <w:rPr>
          <w:rFonts w:asciiTheme="majorHAnsi" w:hAnsiTheme="majorHAnsi"/>
          <w:sz w:val="24"/>
          <w:szCs w:val="24"/>
        </w:rPr>
        <w:t>Offeror</w:t>
      </w:r>
      <w:r w:rsidR="00214C4E" w:rsidRPr="00BF6980">
        <w:rPr>
          <w:rFonts w:asciiTheme="majorHAnsi" w:hAnsiTheme="majorHAnsi"/>
          <w:sz w:val="24"/>
          <w:szCs w:val="24"/>
        </w:rPr>
        <w:t>’s proposal</w:t>
      </w:r>
      <w:r w:rsidR="003955B9" w:rsidRPr="00BF6980">
        <w:rPr>
          <w:rFonts w:asciiTheme="majorHAnsi" w:hAnsiTheme="majorHAnsi"/>
          <w:sz w:val="24"/>
          <w:szCs w:val="24"/>
        </w:rPr>
        <w:t xml:space="preserve"> shall supply </w:t>
      </w:r>
      <w:r w:rsidR="00304B80" w:rsidRPr="00BF6980">
        <w:rPr>
          <w:rFonts w:asciiTheme="majorHAnsi" w:hAnsiTheme="majorHAnsi"/>
          <w:sz w:val="24"/>
          <w:szCs w:val="24"/>
        </w:rPr>
        <w:t>and fully describe the</w:t>
      </w:r>
      <w:r w:rsidR="003955B9" w:rsidRPr="00BF6980">
        <w:rPr>
          <w:rFonts w:asciiTheme="majorHAnsi" w:hAnsiTheme="majorHAnsi"/>
          <w:sz w:val="24"/>
          <w:szCs w:val="24"/>
        </w:rPr>
        <w:t xml:space="preserve"> scaling model used to </w:t>
      </w:r>
      <w:r w:rsidR="00383843">
        <w:rPr>
          <w:rFonts w:asciiTheme="majorHAnsi" w:hAnsiTheme="majorHAnsi"/>
          <w:sz w:val="24"/>
          <w:szCs w:val="24"/>
        </w:rPr>
        <w:t>project</w:t>
      </w:r>
      <w:r w:rsidR="00383843" w:rsidRPr="00BF6980">
        <w:rPr>
          <w:rFonts w:asciiTheme="majorHAnsi" w:hAnsiTheme="majorHAnsi"/>
          <w:sz w:val="24"/>
          <w:szCs w:val="24"/>
        </w:rPr>
        <w:t xml:space="preserve"> </w:t>
      </w:r>
      <w:r w:rsidR="003955B9" w:rsidRPr="00BF6980">
        <w:rPr>
          <w:rFonts w:asciiTheme="majorHAnsi" w:hAnsiTheme="majorHAnsi"/>
          <w:sz w:val="24"/>
          <w:szCs w:val="24"/>
        </w:rPr>
        <w:t xml:space="preserve">benchmark </w:t>
      </w:r>
      <w:r w:rsidR="005623C3">
        <w:rPr>
          <w:rFonts w:asciiTheme="majorHAnsi" w:hAnsiTheme="majorHAnsi"/>
          <w:sz w:val="24"/>
          <w:szCs w:val="24"/>
        </w:rPr>
        <w:t>timing</w:t>
      </w:r>
      <w:r w:rsidR="003955B9" w:rsidRPr="00BF6980">
        <w:rPr>
          <w:rFonts w:asciiTheme="majorHAnsi" w:hAnsiTheme="majorHAnsi"/>
          <w:sz w:val="24"/>
          <w:szCs w:val="24"/>
        </w:rPr>
        <w:t xml:space="preserve"> </w:t>
      </w:r>
      <w:r w:rsidR="00383843">
        <w:rPr>
          <w:rFonts w:asciiTheme="majorHAnsi" w:hAnsiTheme="majorHAnsi"/>
          <w:sz w:val="24"/>
          <w:szCs w:val="24"/>
        </w:rPr>
        <w:t>from the benchmark system(s)</w:t>
      </w:r>
      <w:r w:rsidR="007912D2">
        <w:rPr>
          <w:rFonts w:asciiTheme="majorHAnsi" w:hAnsiTheme="majorHAnsi"/>
          <w:sz w:val="24"/>
          <w:szCs w:val="24"/>
        </w:rPr>
        <w:t xml:space="preserve"> </w:t>
      </w:r>
      <w:r w:rsidR="00383843">
        <w:rPr>
          <w:rFonts w:asciiTheme="majorHAnsi" w:hAnsiTheme="majorHAnsi"/>
          <w:sz w:val="24"/>
          <w:szCs w:val="24"/>
        </w:rPr>
        <w:t>to</w:t>
      </w:r>
      <w:r w:rsidR="00383843" w:rsidRPr="00BF6980">
        <w:rPr>
          <w:rFonts w:asciiTheme="majorHAnsi" w:hAnsiTheme="majorHAnsi"/>
          <w:sz w:val="24"/>
          <w:szCs w:val="24"/>
        </w:rPr>
        <w:t xml:space="preserve"> </w:t>
      </w:r>
      <w:r w:rsidR="003955B9" w:rsidRPr="00BF6980">
        <w:rPr>
          <w:rFonts w:asciiTheme="majorHAnsi" w:hAnsiTheme="majorHAnsi"/>
          <w:sz w:val="24"/>
          <w:szCs w:val="24"/>
        </w:rPr>
        <w:t xml:space="preserve">the proposed </w:t>
      </w:r>
      <w:r w:rsidR="00B03578">
        <w:rPr>
          <w:rFonts w:asciiTheme="majorHAnsi" w:hAnsiTheme="majorHAnsi"/>
          <w:sz w:val="24"/>
          <w:szCs w:val="24"/>
        </w:rPr>
        <w:t>system</w:t>
      </w:r>
      <w:r w:rsidR="003955B9" w:rsidRPr="00BF6980">
        <w:rPr>
          <w:rFonts w:asciiTheme="majorHAnsi" w:hAnsiTheme="majorHAnsi"/>
          <w:sz w:val="24"/>
          <w:szCs w:val="24"/>
        </w:rPr>
        <w:t xml:space="preserve">(s) from actual measured results on the Offeror’s benchmark </w:t>
      </w:r>
      <w:r w:rsidR="00B03578">
        <w:rPr>
          <w:rFonts w:asciiTheme="majorHAnsi" w:hAnsiTheme="majorHAnsi"/>
          <w:sz w:val="24"/>
          <w:szCs w:val="24"/>
        </w:rPr>
        <w:t>system</w:t>
      </w:r>
      <w:r w:rsidRPr="00BF6980">
        <w:rPr>
          <w:rFonts w:asciiTheme="majorHAnsi" w:hAnsiTheme="majorHAnsi"/>
          <w:sz w:val="24"/>
          <w:szCs w:val="24"/>
        </w:rPr>
        <w:t>(s)</w:t>
      </w:r>
      <w:r w:rsidR="003955B9" w:rsidRPr="00BF6980">
        <w:rPr>
          <w:rFonts w:asciiTheme="majorHAnsi" w:hAnsiTheme="majorHAnsi"/>
          <w:sz w:val="24"/>
          <w:szCs w:val="24"/>
        </w:rPr>
        <w:t xml:space="preserve">.  </w:t>
      </w:r>
      <w:r w:rsidR="00304B80" w:rsidRPr="00BF6980">
        <w:rPr>
          <w:rFonts w:asciiTheme="majorHAnsi" w:hAnsiTheme="majorHAnsi"/>
          <w:sz w:val="24"/>
          <w:szCs w:val="24"/>
        </w:rPr>
        <w:t xml:space="preserve">The Offeror </w:t>
      </w:r>
      <w:r w:rsidRPr="00BF6980">
        <w:rPr>
          <w:rFonts w:asciiTheme="majorHAnsi" w:hAnsiTheme="majorHAnsi"/>
          <w:sz w:val="24"/>
          <w:szCs w:val="24"/>
        </w:rPr>
        <w:t>shall</w:t>
      </w:r>
      <w:r w:rsidR="00304B80" w:rsidRPr="00BF6980">
        <w:rPr>
          <w:rFonts w:asciiTheme="majorHAnsi" w:hAnsiTheme="majorHAnsi"/>
          <w:sz w:val="24"/>
          <w:szCs w:val="24"/>
        </w:rPr>
        <w:t xml:space="preserve"> provide the scaling model as equations in </w:t>
      </w:r>
      <w:r w:rsidR="006A3F3A">
        <w:rPr>
          <w:rFonts w:asciiTheme="majorHAnsi" w:hAnsiTheme="majorHAnsi"/>
          <w:sz w:val="24"/>
          <w:szCs w:val="24"/>
        </w:rPr>
        <w:t>the “</w:t>
      </w:r>
      <w:r w:rsidR="002D4952">
        <w:rPr>
          <w:rFonts w:asciiTheme="majorHAnsi" w:hAnsiTheme="majorHAnsi"/>
          <w:b/>
          <w:sz w:val="24"/>
          <w:szCs w:val="24"/>
        </w:rPr>
        <w:t>Benchmark Projection</w:t>
      </w:r>
      <w:r w:rsidR="006A3F3A" w:rsidRPr="006A3F3A">
        <w:rPr>
          <w:rFonts w:asciiTheme="majorHAnsi" w:hAnsiTheme="majorHAnsi"/>
          <w:b/>
          <w:sz w:val="24"/>
          <w:szCs w:val="24"/>
        </w:rPr>
        <w:t xml:space="preserve"> Algorithms</w:t>
      </w:r>
      <w:r w:rsidR="006A3F3A">
        <w:rPr>
          <w:rFonts w:asciiTheme="majorHAnsi" w:hAnsiTheme="majorHAnsi"/>
          <w:sz w:val="24"/>
          <w:szCs w:val="24"/>
        </w:rPr>
        <w:t>”</w:t>
      </w:r>
      <w:r w:rsidR="00304B80" w:rsidRPr="00BF6980">
        <w:rPr>
          <w:rFonts w:asciiTheme="majorHAnsi" w:hAnsiTheme="majorHAnsi"/>
          <w:sz w:val="24"/>
          <w:szCs w:val="24"/>
        </w:rPr>
        <w:t xml:space="preserve"> worksheet in the </w:t>
      </w:r>
      <w:r w:rsidR="006A3F3A">
        <w:rPr>
          <w:rFonts w:asciiTheme="majorHAnsi" w:hAnsiTheme="majorHAnsi"/>
          <w:sz w:val="24"/>
          <w:szCs w:val="24"/>
        </w:rPr>
        <w:t>NWSC-2</w:t>
      </w:r>
      <w:r w:rsidR="00304B80" w:rsidRPr="00BF6980">
        <w:rPr>
          <w:rFonts w:asciiTheme="majorHAnsi" w:hAnsiTheme="majorHAnsi"/>
          <w:sz w:val="24"/>
          <w:szCs w:val="24"/>
        </w:rPr>
        <w:t xml:space="preserve"> benchmark results spreadsheet</w:t>
      </w:r>
      <w:r w:rsidR="00742975">
        <w:rPr>
          <w:rFonts w:asciiTheme="majorHAnsi" w:hAnsiTheme="majorHAnsi"/>
          <w:sz w:val="24"/>
          <w:szCs w:val="24"/>
        </w:rPr>
        <w:t xml:space="preserve">.  </w:t>
      </w:r>
      <w:r w:rsidR="005F15A2">
        <w:rPr>
          <w:rFonts w:asciiTheme="majorHAnsi" w:hAnsiTheme="majorHAnsi"/>
          <w:sz w:val="24"/>
          <w:szCs w:val="24"/>
        </w:rPr>
        <w:t>If</w:t>
      </w:r>
      <w:r w:rsidR="00742975">
        <w:rPr>
          <w:rFonts w:asciiTheme="majorHAnsi" w:hAnsiTheme="majorHAnsi"/>
          <w:sz w:val="24"/>
          <w:szCs w:val="24"/>
        </w:rPr>
        <w:t xml:space="preserve"> the algorithm </w:t>
      </w:r>
      <w:r w:rsidR="005F15A2">
        <w:rPr>
          <w:rFonts w:asciiTheme="majorHAnsi" w:hAnsiTheme="majorHAnsi"/>
          <w:sz w:val="24"/>
          <w:szCs w:val="24"/>
        </w:rPr>
        <w:t>is</w:t>
      </w:r>
      <w:r w:rsidR="00742975">
        <w:rPr>
          <w:rFonts w:asciiTheme="majorHAnsi" w:hAnsiTheme="majorHAnsi"/>
          <w:sz w:val="24"/>
          <w:szCs w:val="24"/>
        </w:rPr>
        <w:t xml:space="preserve"> sufficiently complex that the worksheet cannot accommodate it, scaling factors should be entered </w:t>
      </w:r>
      <w:r w:rsidR="00491D83">
        <w:rPr>
          <w:rFonts w:asciiTheme="majorHAnsi" w:hAnsiTheme="majorHAnsi"/>
          <w:sz w:val="24"/>
          <w:szCs w:val="24"/>
        </w:rPr>
        <w:t xml:space="preserve">in the worksheet </w:t>
      </w:r>
      <w:r w:rsidR="00742975">
        <w:rPr>
          <w:rFonts w:asciiTheme="majorHAnsi" w:hAnsiTheme="majorHAnsi"/>
          <w:sz w:val="24"/>
          <w:szCs w:val="24"/>
        </w:rPr>
        <w:t>and the scaling model should be supplied, along with t</w:t>
      </w:r>
      <w:r w:rsidR="00491D83">
        <w:rPr>
          <w:rFonts w:asciiTheme="majorHAnsi" w:hAnsiTheme="majorHAnsi"/>
          <w:sz w:val="24"/>
          <w:szCs w:val="24"/>
        </w:rPr>
        <w:t xml:space="preserve">he description requested above.  </w:t>
      </w:r>
      <w:r w:rsidR="007912D2">
        <w:rPr>
          <w:rFonts w:asciiTheme="majorHAnsi" w:hAnsiTheme="majorHAnsi"/>
          <w:sz w:val="24"/>
          <w:szCs w:val="24"/>
        </w:rPr>
        <w:t>The</w:t>
      </w:r>
      <w:r w:rsidR="003955B9" w:rsidRPr="00BF6980">
        <w:rPr>
          <w:rFonts w:asciiTheme="majorHAnsi" w:hAnsiTheme="majorHAnsi"/>
          <w:sz w:val="24"/>
          <w:szCs w:val="24"/>
        </w:rPr>
        <w:t xml:space="preserve"> Offeror</w:t>
      </w:r>
      <w:r w:rsidR="007912D2">
        <w:rPr>
          <w:rFonts w:asciiTheme="majorHAnsi" w:hAnsiTheme="majorHAnsi"/>
          <w:sz w:val="24"/>
          <w:szCs w:val="24"/>
        </w:rPr>
        <w:t>’s description of the scaling model</w:t>
      </w:r>
      <w:r w:rsidR="003955B9" w:rsidRPr="00BF6980">
        <w:rPr>
          <w:rFonts w:asciiTheme="majorHAnsi" w:hAnsiTheme="majorHAnsi"/>
          <w:sz w:val="24"/>
          <w:szCs w:val="24"/>
        </w:rPr>
        <w:t xml:space="preserve"> shall </w:t>
      </w:r>
      <w:r w:rsidR="007912D2">
        <w:rPr>
          <w:rFonts w:asciiTheme="majorHAnsi" w:hAnsiTheme="majorHAnsi"/>
          <w:sz w:val="24"/>
          <w:szCs w:val="24"/>
        </w:rPr>
        <w:t>include</w:t>
      </w:r>
      <w:r w:rsidR="007912D2" w:rsidRPr="00BF6980">
        <w:rPr>
          <w:rFonts w:asciiTheme="majorHAnsi" w:hAnsiTheme="majorHAnsi"/>
          <w:sz w:val="24"/>
          <w:szCs w:val="24"/>
        </w:rPr>
        <w:t xml:space="preserve"> </w:t>
      </w:r>
      <w:r w:rsidR="00304B80" w:rsidRPr="00BF6980">
        <w:rPr>
          <w:rFonts w:asciiTheme="majorHAnsi" w:hAnsiTheme="majorHAnsi"/>
          <w:sz w:val="24"/>
          <w:szCs w:val="24"/>
        </w:rPr>
        <w:t>all</w:t>
      </w:r>
      <w:r w:rsidR="003955B9" w:rsidRPr="00BF6980">
        <w:rPr>
          <w:rFonts w:asciiTheme="majorHAnsi" w:hAnsiTheme="majorHAnsi"/>
          <w:sz w:val="24"/>
          <w:szCs w:val="24"/>
        </w:rPr>
        <w:t xml:space="preserve"> measurements</w:t>
      </w:r>
      <w:r w:rsidR="00304B80" w:rsidRPr="00BF6980">
        <w:rPr>
          <w:rFonts w:asciiTheme="majorHAnsi" w:hAnsiTheme="majorHAnsi"/>
          <w:sz w:val="24"/>
          <w:szCs w:val="24"/>
        </w:rPr>
        <w:t xml:space="preserve"> and </w:t>
      </w:r>
      <w:r w:rsidR="00B03578">
        <w:rPr>
          <w:rFonts w:asciiTheme="majorHAnsi" w:hAnsiTheme="majorHAnsi"/>
          <w:sz w:val="24"/>
          <w:szCs w:val="24"/>
        </w:rPr>
        <w:t xml:space="preserve">the </w:t>
      </w:r>
      <w:r w:rsidR="00304B80" w:rsidRPr="00BF6980">
        <w:rPr>
          <w:rFonts w:asciiTheme="majorHAnsi" w:hAnsiTheme="majorHAnsi"/>
          <w:sz w:val="24"/>
          <w:szCs w:val="24"/>
        </w:rPr>
        <w:t>rationale used</w:t>
      </w:r>
      <w:r w:rsidR="003955B9" w:rsidRPr="00BF6980">
        <w:rPr>
          <w:rFonts w:asciiTheme="majorHAnsi" w:hAnsiTheme="majorHAnsi"/>
          <w:sz w:val="24"/>
          <w:szCs w:val="24"/>
        </w:rPr>
        <w:t xml:space="preserve"> to validate the scaling model and </w:t>
      </w:r>
      <w:r w:rsidR="00304B80" w:rsidRPr="00BF6980">
        <w:rPr>
          <w:rFonts w:asciiTheme="majorHAnsi" w:hAnsiTheme="majorHAnsi"/>
          <w:sz w:val="24"/>
          <w:szCs w:val="24"/>
        </w:rPr>
        <w:t xml:space="preserve">shall </w:t>
      </w:r>
      <w:r w:rsidR="003955B9" w:rsidRPr="00BF6980">
        <w:rPr>
          <w:rFonts w:asciiTheme="majorHAnsi" w:hAnsiTheme="majorHAnsi"/>
          <w:sz w:val="24"/>
          <w:szCs w:val="24"/>
        </w:rPr>
        <w:t>demonstrate</w:t>
      </w:r>
      <w:r w:rsidR="00304B80" w:rsidRPr="00BF6980">
        <w:rPr>
          <w:rFonts w:asciiTheme="majorHAnsi" w:hAnsiTheme="majorHAnsi"/>
          <w:sz w:val="24"/>
          <w:szCs w:val="24"/>
        </w:rPr>
        <w:t xml:space="preserve"> to UCAR </w:t>
      </w:r>
      <w:r w:rsidR="003955B9" w:rsidRPr="00BF6980">
        <w:rPr>
          <w:rFonts w:asciiTheme="majorHAnsi" w:hAnsiTheme="majorHAnsi"/>
          <w:sz w:val="24"/>
          <w:szCs w:val="24"/>
        </w:rPr>
        <w:t xml:space="preserve">the suitability and </w:t>
      </w:r>
      <w:r w:rsidR="005C51CF">
        <w:rPr>
          <w:rFonts w:asciiTheme="majorHAnsi" w:hAnsiTheme="majorHAnsi"/>
          <w:sz w:val="24"/>
          <w:szCs w:val="24"/>
        </w:rPr>
        <w:t>fidelity of the scaling model.</w:t>
      </w:r>
    </w:p>
    <w:p w14:paraId="2C6A6437" w14:textId="77777777" w:rsidR="0056112A" w:rsidRPr="007926A6" w:rsidRDefault="0056112A" w:rsidP="00491D83">
      <w:pPr>
        <w:pStyle w:val="Heading2"/>
      </w:pPr>
      <w:bookmarkStart w:id="40" w:name="_Toc415665100"/>
      <w:bookmarkStart w:id="41" w:name="_Ref279507664"/>
      <w:bookmarkStart w:id="42" w:name="_Toc280347413"/>
      <w:bookmarkStart w:id="43" w:name="_Toc414353162"/>
      <w:r w:rsidRPr="007926A6">
        <w:t>As-Is and Optimized Benchmark Results</w:t>
      </w:r>
      <w:bookmarkEnd w:id="40"/>
    </w:p>
    <w:p w14:paraId="08934B87" w14:textId="77777777" w:rsidR="0056112A" w:rsidRPr="00664494" w:rsidRDefault="0056112A" w:rsidP="0056112A">
      <w:pPr>
        <w:pStyle w:val="NoSpacing"/>
        <w:rPr>
          <w:rFonts w:asciiTheme="majorHAnsi" w:hAnsiTheme="majorHAnsi"/>
          <w:sz w:val="24"/>
          <w:szCs w:val="24"/>
        </w:rPr>
      </w:pPr>
      <w:r w:rsidRPr="00664494">
        <w:rPr>
          <w:rFonts w:asciiTheme="majorHAnsi" w:hAnsiTheme="majorHAnsi"/>
          <w:sz w:val="24"/>
          <w:szCs w:val="24"/>
        </w:rPr>
        <w:t xml:space="preserve">The Offeror shall </w:t>
      </w:r>
      <w:r>
        <w:rPr>
          <w:rFonts w:asciiTheme="majorHAnsi" w:hAnsiTheme="majorHAnsi"/>
          <w:sz w:val="24"/>
          <w:szCs w:val="24"/>
        </w:rPr>
        <w:t>supply</w:t>
      </w:r>
      <w:r w:rsidRPr="00664494">
        <w:rPr>
          <w:rFonts w:asciiTheme="majorHAnsi" w:hAnsiTheme="majorHAnsi"/>
          <w:sz w:val="24"/>
          <w:szCs w:val="24"/>
        </w:rPr>
        <w:t xml:space="preserve"> benchmark results from “as-is” and</w:t>
      </w:r>
      <w:r>
        <w:rPr>
          <w:rFonts w:asciiTheme="majorHAnsi" w:hAnsiTheme="majorHAnsi"/>
          <w:sz w:val="24"/>
          <w:szCs w:val="24"/>
        </w:rPr>
        <w:t>, optionally,</w:t>
      </w:r>
      <w:r w:rsidRPr="00664494">
        <w:rPr>
          <w:rFonts w:asciiTheme="majorHAnsi" w:hAnsiTheme="majorHAnsi"/>
          <w:sz w:val="24"/>
          <w:szCs w:val="24"/>
        </w:rPr>
        <w:t xml:space="preserve"> “optimized” configurations as described below.</w:t>
      </w:r>
    </w:p>
    <w:p w14:paraId="15C540B4" w14:textId="77777777" w:rsidR="0056112A" w:rsidRPr="00664494" w:rsidRDefault="0056112A" w:rsidP="0056112A">
      <w:pPr>
        <w:pStyle w:val="NoSpacing"/>
        <w:rPr>
          <w:rFonts w:asciiTheme="majorHAnsi" w:hAnsiTheme="maj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8145"/>
      </w:tblGrid>
      <w:tr w:rsidR="0056112A" w:rsidRPr="00664494" w14:paraId="479659BE" w14:textId="77777777" w:rsidTr="0098490C">
        <w:tc>
          <w:tcPr>
            <w:tcW w:w="1431" w:type="dxa"/>
          </w:tcPr>
          <w:p w14:paraId="4B4FF7E1" w14:textId="77777777" w:rsidR="0056112A" w:rsidRPr="00664494" w:rsidRDefault="0056112A" w:rsidP="0098490C">
            <w:pPr>
              <w:pStyle w:val="NoSpacing"/>
              <w:rPr>
                <w:rFonts w:asciiTheme="majorHAnsi" w:hAnsiTheme="majorHAnsi"/>
                <w:sz w:val="24"/>
                <w:szCs w:val="24"/>
              </w:rPr>
            </w:pPr>
            <w:r w:rsidRPr="00664494">
              <w:rPr>
                <w:rFonts w:asciiTheme="majorHAnsi" w:hAnsiTheme="majorHAnsi"/>
                <w:sz w:val="24"/>
                <w:szCs w:val="24"/>
              </w:rPr>
              <w:t>“as-is”</w:t>
            </w:r>
          </w:p>
        </w:tc>
        <w:tc>
          <w:tcPr>
            <w:tcW w:w="8145" w:type="dxa"/>
          </w:tcPr>
          <w:p w14:paraId="55E55F4F" w14:textId="77777777" w:rsidR="0056112A" w:rsidRPr="00664494" w:rsidRDefault="0056112A" w:rsidP="0098490C">
            <w:pPr>
              <w:pStyle w:val="NoSpacing"/>
              <w:rPr>
                <w:rFonts w:asciiTheme="majorHAnsi" w:hAnsiTheme="majorHAnsi"/>
                <w:sz w:val="24"/>
                <w:szCs w:val="24"/>
              </w:rPr>
            </w:pPr>
            <w:r>
              <w:rPr>
                <w:rFonts w:asciiTheme="majorHAnsi" w:hAnsiTheme="majorHAnsi"/>
                <w:sz w:val="24"/>
                <w:szCs w:val="24"/>
              </w:rPr>
              <w:t>The Offeror shall return results for all benchmarks using a “base set” of compiler flags and runtime environment settings that allow</w:t>
            </w:r>
            <w:r w:rsidRPr="00B52676">
              <w:rPr>
                <w:rFonts w:asciiTheme="majorHAnsi" w:hAnsiTheme="majorHAnsi"/>
                <w:sz w:val="24"/>
                <w:szCs w:val="24"/>
              </w:rPr>
              <w:t xml:space="preserve"> </w:t>
            </w:r>
            <w:r>
              <w:rPr>
                <w:rFonts w:asciiTheme="majorHAnsi" w:hAnsiTheme="majorHAnsi"/>
                <w:sz w:val="24"/>
                <w:szCs w:val="24"/>
              </w:rPr>
              <w:t>a</w:t>
            </w:r>
            <w:r w:rsidRPr="00B52676">
              <w:rPr>
                <w:rFonts w:asciiTheme="majorHAnsi" w:hAnsiTheme="majorHAnsi"/>
                <w:sz w:val="24"/>
                <w:szCs w:val="24"/>
              </w:rPr>
              <w:t xml:space="preserve"> benchmark to pass </w:t>
            </w:r>
            <w:r>
              <w:rPr>
                <w:rFonts w:asciiTheme="majorHAnsi" w:hAnsiTheme="majorHAnsi"/>
                <w:sz w:val="24"/>
                <w:szCs w:val="24"/>
              </w:rPr>
              <w:t>its</w:t>
            </w:r>
            <w:r w:rsidRPr="00B52676">
              <w:rPr>
                <w:rFonts w:asciiTheme="majorHAnsi" w:hAnsiTheme="majorHAnsi"/>
                <w:sz w:val="24"/>
                <w:szCs w:val="24"/>
              </w:rPr>
              <w:t xml:space="preserve"> </w:t>
            </w:r>
            <w:r>
              <w:rPr>
                <w:rFonts w:asciiTheme="majorHAnsi" w:hAnsiTheme="majorHAnsi"/>
                <w:sz w:val="24"/>
                <w:szCs w:val="24"/>
              </w:rPr>
              <w:t>numerical</w:t>
            </w:r>
            <w:r w:rsidRPr="00B52676">
              <w:rPr>
                <w:rFonts w:asciiTheme="majorHAnsi" w:hAnsiTheme="majorHAnsi"/>
                <w:sz w:val="24"/>
                <w:szCs w:val="24"/>
              </w:rPr>
              <w:t xml:space="preserve"> validation criteria.</w:t>
            </w:r>
            <w:r>
              <w:rPr>
                <w:rFonts w:asciiTheme="majorHAnsi" w:hAnsiTheme="majorHAnsi"/>
                <w:sz w:val="24"/>
                <w:szCs w:val="24"/>
              </w:rPr>
              <w:t xml:space="preserve">  No application source modifications are allowed.</w:t>
            </w:r>
          </w:p>
          <w:p w14:paraId="5B863B1B" w14:textId="77777777" w:rsidR="0056112A" w:rsidRPr="00664494" w:rsidRDefault="0056112A" w:rsidP="0098490C">
            <w:pPr>
              <w:pStyle w:val="NoSpacing"/>
              <w:rPr>
                <w:rFonts w:asciiTheme="majorHAnsi" w:hAnsiTheme="majorHAnsi"/>
                <w:sz w:val="24"/>
                <w:szCs w:val="24"/>
              </w:rPr>
            </w:pPr>
          </w:p>
        </w:tc>
      </w:tr>
      <w:tr w:rsidR="0056112A" w:rsidRPr="00664494" w14:paraId="1B55E0B5" w14:textId="77777777" w:rsidTr="0098490C">
        <w:tc>
          <w:tcPr>
            <w:tcW w:w="1431" w:type="dxa"/>
          </w:tcPr>
          <w:p w14:paraId="6DFDAD2E" w14:textId="77777777" w:rsidR="0056112A" w:rsidRPr="00664494" w:rsidRDefault="0056112A" w:rsidP="0098490C">
            <w:pPr>
              <w:pStyle w:val="NoSpacing"/>
              <w:rPr>
                <w:rFonts w:asciiTheme="majorHAnsi" w:hAnsiTheme="majorHAnsi"/>
                <w:sz w:val="24"/>
                <w:szCs w:val="24"/>
              </w:rPr>
            </w:pPr>
            <w:r w:rsidRPr="00664494">
              <w:rPr>
                <w:rFonts w:asciiTheme="majorHAnsi" w:hAnsiTheme="majorHAnsi"/>
                <w:sz w:val="24"/>
                <w:szCs w:val="24"/>
              </w:rPr>
              <w:t>“optimized”</w:t>
            </w:r>
          </w:p>
        </w:tc>
        <w:tc>
          <w:tcPr>
            <w:tcW w:w="8145" w:type="dxa"/>
          </w:tcPr>
          <w:p w14:paraId="37E9B1C7" w14:textId="5879C63A" w:rsidR="0056112A" w:rsidRPr="00664494" w:rsidRDefault="0056112A" w:rsidP="00E40317">
            <w:pPr>
              <w:pStyle w:val="NoSpacing"/>
              <w:rPr>
                <w:rFonts w:asciiTheme="majorHAnsi" w:hAnsiTheme="majorHAnsi"/>
                <w:sz w:val="24"/>
                <w:szCs w:val="24"/>
              </w:rPr>
            </w:pPr>
            <w:r w:rsidRPr="00664494">
              <w:rPr>
                <w:rFonts w:asciiTheme="majorHAnsi" w:hAnsiTheme="majorHAnsi"/>
                <w:sz w:val="24"/>
                <w:szCs w:val="24"/>
              </w:rPr>
              <w:t xml:space="preserve">The Offeror </w:t>
            </w:r>
            <w:r>
              <w:rPr>
                <w:rFonts w:asciiTheme="majorHAnsi" w:hAnsiTheme="majorHAnsi"/>
                <w:sz w:val="24"/>
                <w:szCs w:val="24"/>
              </w:rPr>
              <w:t>may</w:t>
            </w:r>
            <w:r w:rsidRPr="00664494">
              <w:rPr>
                <w:rFonts w:asciiTheme="majorHAnsi" w:hAnsiTheme="majorHAnsi"/>
                <w:sz w:val="24"/>
                <w:szCs w:val="24"/>
              </w:rPr>
              <w:t xml:space="preserve"> return additional benchmark results with any level of optimization</w:t>
            </w:r>
            <w:r>
              <w:rPr>
                <w:rFonts w:asciiTheme="majorHAnsi" w:hAnsiTheme="majorHAnsi"/>
                <w:sz w:val="24"/>
                <w:szCs w:val="24"/>
              </w:rPr>
              <w:t xml:space="preserve"> beyond the as-is “base set”</w:t>
            </w:r>
            <w:r w:rsidRPr="00664494">
              <w:rPr>
                <w:rFonts w:asciiTheme="majorHAnsi" w:hAnsiTheme="majorHAnsi"/>
                <w:sz w:val="24"/>
                <w:szCs w:val="24"/>
              </w:rPr>
              <w:t>, including those resulting from acceptable source code modifications as described in Section</w:t>
            </w:r>
            <w:r w:rsidR="00E40317">
              <w:rPr>
                <w:rFonts w:asciiTheme="majorHAnsi" w:hAnsiTheme="majorHAnsi"/>
                <w:sz w:val="24"/>
                <w:szCs w:val="24"/>
              </w:rPr>
              <w:t xml:space="preserve"> </w:t>
            </w:r>
            <w:r w:rsidR="00E40317">
              <w:rPr>
                <w:rFonts w:asciiTheme="majorHAnsi" w:hAnsiTheme="majorHAnsi"/>
                <w:sz w:val="24"/>
                <w:szCs w:val="24"/>
              </w:rPr>
              <w:fldChar w:fldCharType="begin"/>
            </w:r>
            <w:r w:rsidR="00E40317">
              <w:rPr>
                <w:rFonts w:asciiTheme="majorHAnsi" w:hAnsiTheme="majorHAnsi"/>
                <w:sz w:val="24"/>
                <w:szCs w:val="24"/>
              </w:rPr>
              <w:instrText xml:space="preserve"> REF _Ref415664731 \r \h </w:instrText>
            </w:r>
            <w:r w:rsidR="00E40317">
              <w:rPr>
                <w:rFonts w:asciiTheme="majorHAnsi" w:hAnsiTheme="majorHAnsi"/>
                <w:sz w:val="24"/>
                <w:szCs w:val="24"/>
              </w:rPr>
            </w:r>
            <w:r w:rsidR="00E40317">
              <w:rPr>
                <w:rFonts w:asciiTheme="majorHAnsi" w:hAnsiTheme="majorHAnsi"/>
                <w:sz w:val="24"/>
                <w:szCs w:val="24"/>
              </w:rPr>
              <w:fldChar w:fldCharType="separate"/>
            </w:r>
            <w:r w:rsidR="00E40317">
              <w:rPr>
                <w:rFonts w:asciiTheme="majorHAnsi" w:hAnsiTheme="majorHAnsi"/>
                <w:sz w:val="24"/>
                <w:szCs w:val="24"/>
              </w:rPr>
              <w:t>4.6</w:t>
            </w:r>
            <w:r w:rsidR="00E40317">
              <w:rPr>
                <w:rFonts w:asciiTheme="majorHAnsi" w:hAnsiTheme="majorHAnsi"/>
                <w:sz w:val="24"/>
                <w:szCs w:val="24"/>
              </w:rPr>
              <w:fldChar w:fldCharType="end"/>
            </w:r>
            <w:r>
              <w:rPr>
                <w:rFonts w:asciiTheme="majorHAnsi" w:hAnsiTheme="majorHAnsi"/>
                <w:sz w:val="24"/>
                <w:szCs w:val="24"/>
              </w:rPr>
              <w:t xml:space="preserve">, </w:t>
            </w:r>
            <w:r w:rsidRPr="00664494">
              <w:rPr>
                <w:rFonts w:asciiTheme="majorHAnsi" w:hAnsiTheme="majorHAnsi"/>
                <w:sz w:val="24"/>
                <w:szCs w:val="24"/>
              </w:rPr>
              <w:t xml:space="preserve">that still allows a benchmark to pass its </w:t>
            </w:r>
            <w:r>
              <w:rPr>
                <w:rFonts w:asciiTheme="majorHAnsi" w:hAnsiTheme="majorHAnsi"/>
                <w:sz w:val="24"/>
                <w:szCs w:val="24"/>
              </w:rPr>
              <w:t>numerical</w:t>
            </w:r>
            <w:r w:rsidRPr="00664494">
              <w:rPr>
                <w:rFonts w:asciiTheme="majorHAnsi" w:hAnsiTheme="majorHAnsi"/>
                <w:sz w:val="24"/>
                <w:szCs w:val="24"/>
              </w:rPr>
              <w:t xml:space="preserve"> validation criteria.</w:t>
            </w:r>
          </w:p>
        </w:tc>
      </w:tr>
    </w:tbl>
    <w:p w14:paraId="489A492F" w14:textId="77777777" w:rsidR="0056112A" w:rsidRDefault="0056112A" w:rsidP="0056112A">
      <w:pPr>
        <w:pStyle w:val="NoSpacing"/>
        <w:rPr>
          <w:rFonts w:eastAsia="MS Mincho"/>
        </w:rPr>
      </w:pPr>
    </w:p>
    <w:p w14:paraId="61F66A36" w14:textId="57501CC7" w:rsidR="0056112A" w:rsidRPr="00BF6980" w:rsidRDefault="0056112A" w:rsidP="0056112A">
      <w:pPr>
        <w:rPr>
          <w:rFonts w:asciiTheme="majorHAnsi" w:hAnsiTheme="majorHAnsi"/>
          <w:sz w:val="24"/>
          <w:szCs w:val="24"/>
        </w:rPr>
      </w:pPr>
      <w:r w:rsidRPr="00BF6980">
        <w:rPr>
          <w:rFonts w:asciiTheme="majorHAnsi" w:eastAsia="MS Mincho" w:hAnsiTheme="majorHAnsi"/>
          <w:sz w:val="24"/>
          <w:szCs w:val="24"/>
        </w:rPr>
        <w:lastRenderedPageBreak/>
        <w:t>For benchmarks that include numerical validation criteria, all configurations</w:t>
      </w:r>
      <w:r>
        <w:rPr>
          <w:rFonts w:asciiTheme="majorHAnsi" w:eastAsia="MS Mincho" w:hAnsiTheme="majorHAnsi"/>
          <w:sz w:val="24"/>
          <w:szCs w:val="24"/>
        </w:rPr>
        <w:t xml:space="preserve"> of a given benchmark</w:t>
      </w:r>
      <w:r w:rsidRPr="00BF6980">
        <w:rPr>
          <w:rFonts w:asciiTheme="majorHAnsi" w:eastAsia="MS Mincho" w:hAnsiTheme="majorHAnsi"/>
          <w:sz w:val="24"/>
          <w:szCs w:val="24"/>
        </w:rPr>
        <w:t xml:space="preserve"> must be run with </w:t>
      </w:r>
      <w:r w:rsidR="005C51CF">
        <w:rPr>
          <w:rFonts w:asciiTheme="majorHAnsi" w:eastAsia="MS Mincho" w:hAnsiTheme="majorHAnsi"/>
          <w:sz w:val="24"/>
          <w:szCs w:val="24"/>
        </w:rPr>
        <w:t>optimization</w:t>
      </w:r>
      <w:r w:rsidRPr="00BF6980">
        <w:rPr>
          <w:rFonts w:asciiTheme="majorHAnsi" w:eastAsia="MS Mincho" w:hAnsiTheme="majorHAnsi"/>
          <w:sz w:val="24"/>
          <w:szCs w:val="24"/>
        </w:rPr>
        <w:t>s no more aggressive than those used for the benchmark’s validation</w:t>
      </w:r>
      <w:r>
        <w:rPr>
          <w:rFonts w:asciiTheme="majorHAnsi" w:eastAsia="MS Mincho" w:hAnsiTheme="majorHAnsi"/>
          <w:sz w:val="24"/>
          <w:szCs w:val="24"/>
        </w:rPr>
        <w:t>.</w:t>
      </w:r>
    </w:p>
    <w:p w14:paraId="70BA7480" w14:textId="77777777" w:rsidR="00C41F54" w:rsidRPr="00BF6980" w:rsidRDefault="00C41F54" w:rsidP="00491D83">
      <w:pPr>
        <w:pStyle w:val="Heading2"/>
      </w:pPr>
      <w:bookmarkStart w:id="44" w:name="_Ref415664731"/>
      <w:bookmarkStart w:id="45" w:name="_Ref415664779"/>
      <w:bookmarkStart w:id="46" w:name="_Toc415665101"/>
      <w:r w:rsidRPr="00BF6980">
        <w:t>Benchmark Code Changes</w:t>
      </w:r>
      <w:r w:rsidR="00952351" w:rsidRPr="00BF6980">
        <w:t xml:space="preserve"> and Optimization</w:t>
      </w:r>
      <w:bookmarkEnd w:id="41"/>
      <w:bookmarkEnd w:id="42"/>
      <w:bookmarkEnd w:id="43"/>
      <w:bookmarkEnd w:id="44"/>
      <w:bookmarkEnd w:id="45"/>
      <w:bookmarkEnd w:id="46"/>
    </w:p>
    <w:p w14:paraId="72315B15" w14:textId="76AA80DA" w:rsidR="00C41F54" w:rsidRPr="00BF6980" w:rsidRDefault="0098490C" w:rsidP="00C41F54">
      <w:pPr>
        <w:pStyle w:val="NoSpacing"/>
        <w:rPr>
          <w:rFonts w:asciiTheme="majorHAnsi" w:hAnsiTheme="majorHAnsi"/>
          <w:sz w:val="24"/>
          <w:szCs w:val="24"/>
        </w:rPr>
      </w:pPr>
      <w:r>
        <w:rPr>
          <w:rFonts w:asciiTheme="majorHAnsi" w:hAnsiTheme="majorHAnsi"/>
          <w:sz w:val="24"/>
          <w:szCs w:val="24"/>
        </w:rPr>
        <w:t>In addition to compiler flags and run-time settings, source code modifications are allowed for submission of “optimized” results, however</w:t>
      </w:r>
      <w:r w:rsidR="00C41F54" w:rsidRPr="00BF6980">
        <w:rPr>
          <w:rFonts w:asciiTheme="majorHAnsi" w:hAnsiTheme="majorHAnsi"/>
          <w:sz w:val="24"/>
          <w:szCs w:val="24"/>
        </w:rPr>
        <w:t>:</w:t>
      </w:r>
    </w:p>
    <w:p w14:paraId="30EFBE8C" w14:textId="4C7130E0" w:rsidR="0098490C" w:rsidRDefault="0098490C" w:rsidP="00323DED">
      <w:pPr>
        <w:pStyle w:val="NoSpacing"/>
        <w:numPr>
          <w:ilvl w:val="0"/>
          <w:numId w:val="3"/>
        </w:numPr>
        <w:rPr>
          <w:rFonts w:asciiTheme="majorHAnsi" w:hAnsiTheme="majorHAnsi"/>
          <w:sz w:val="24"/>
          <w:szCs w:val="24"/>
        </w:rPr>
      </w:pPr>
      <w:r>
        <w:rPr>
          <w:rFonts w:asciiTheme="majorHAnsi" w:hAnsiTheme="majorHAnsi"/>
          <w:sz w:val="24"/>
          <w:szCs w:val="24"/>
        </w:rPr>
        <w:t>The Offeror may not change the floating-point precision of any of the NWSC-2 benchmarks.</w:t>
      </w:r>
    </w:p>
    <w:p w14:paraId="061E1DFD" w14:textId="62DBBDEC" w:rsidR="0098490C" w:rsidRDefault="0098490C" w:rsidP="00323DED">
      <w:pPr>
        <w:pStyle w:val="NoSpacing"/>
        <w:numPr>
          <w:ilvl w:val="0"/>
          <w:numId w:val="3"/>
        </w:numPr>
        <w:rPr>
          <w:rFonts w:asciiTheme="majorHAnsi" w:hAnsiTheme="majorHAnsi"/>
          <w:sz w:val="24"/>
          <w:szCs w:val="24"/>
        </w:rPr>
      </w:pPr>
      <w:r>
        <w:rPr>
          <w:rFonts w:asciiTheme="majorHAnsi" w:hAnsiTheme="majorHAnsi"/>
          <w:sz w:val="24"/>
          <w:szCs w:val="24"/>
        </w:rPr>
        <w:t>No assembly-level recoding is permitted</w:t>
      </w:r>
      <w:r w:rsidR="00CB17E4">
        <w:rPr>
          <w:rFonts w:asciiTheme="majorHAnsi" w:hAnsiTheme="majorHAnsi"/>
          <w:sz w:val="24"/>
          <w:szCs w:val="24"/>
        </w:rPr>
        <w:t>.</w:t>
      </w:r>
    </w:p>
    <w:p w14:paraId="4B4A0114" w14:textId="402280B2" w:rsidR="0098490C" w:rsidRDefault="0098490C" w:rsidP="00323DED">
      <w:pPr>
        <w:pStyle w:val="NoSpacing"/>
        <w:numPr>
          <w:ilvl w:val="0"/>
          <w:numId w:val="3"/>
        </w:numPr>
        <w:rPr>
          <w:rFonts w:asciiTheme="majorHAnsi" w:hAnsiTheme="majorHAnsi"/>
          <w:sz w:val="24"/>
          <w:szCs w:val="24"/>
        </w:rPr>
      </w:pPr>
      <w:r w:rsidRPr="0098490C">
        <w:rPr>
          <w:rFonts w:asciiTheme="majorHAnsi" w:hAnsiTheme="majorHAnsi"/>
          <w:sz w:val="24"/>
          <w:szCs w:val="24"/>
        </w:rPr>
        <w:t>Source code changes are preferably written in the original source language (Fortran, C, C++), or via addition of pragmas and dir</w:t>
      </w:r>
      <w:r w:rsidR="00CB17E4">
        <w:rPr>
          <w:rFonts w:asciiTheme="majorHAnsi" w:hAnsiTheme="majorHAnsi"/>
          <w:sz w:val="24"/>
          <w:szCs w:val="24"/>
        </w:rPr>
        <w:t xml:space="preserve">ectives (OpenMP, OpenACC, </w:t>
      </w:r>
      <w:r w:rsidR="005F15A2">
        <w:rPr>
          <w:rFonts w:asciiTheme="majorHAnsi" w:hAnsiTheme="majorHAnsi"/>
          <w:sz w:val="24"/>
          <w:szCs w:val="24"/>
        </w:rPr>
        <w:t>etc.</w:t>
      </w:r>
      <w:r w:rsidR="00CB17E4">
        <w:rPr>
          <w:rFonts w:asciiTheme="majorHAnsi" w:hAnsiTheme="majorHAnsi"/>
          <w:sz w:val="24"/>
          <w:szCs w:val="24"/>
        </w:rPr>
        <w:t xml:space="preserve">). </w:t>
      </w:r>
      <w:r w:rsidRPr="0098490C">
        <w:rPr>
          <w:rFonts w:asciiTheme="majorHAnsi" w:hAnsiTheme="majorHAnsi"/>
          <w:sz w:val="24"/>
          <w:szCs w:val="24"/>
        </w:rPr>
        <w:t xml:space="preserve">Rewriting in </w:t>
      </w:r>
      <w:r>
        <w:rPr>
          <w:rFonts w:asciiTheme="majorHAnsi" w:hAnsiTheme="majorHAnsi"/>
          <w:sz w:val="24"/>
          <w:szCs w:val="24"/>
        </w:rPr>
        <w:t>alternate or proprietary</w:t>
      </w:r>
      <w:r w:rsidRPr="0098490C">
        <w:rPr>
          <w:rFonts w:asciiTheme="majorHAnsi" w:hAnsiTheme="majorHAnsi"/>
          <w:sz w:val="24"/>
          <w:szCs w:val="24"/>
        </w:rPr>
        <w:t xml:space="preserve"> languages (e.g. CUDA, OpenCL) is permissible but discouraged.</w:t>
      </w:r>
    </w:p>
    <w:p w14:paraId="57818751" w14:textId="77777777" w:rsidR="00C41F54" w:rsidRPr="00BF6980" w:rsidRDefault="00C41F54" w:rsidP="00323DED">
      <w:pPr>
        <w:pStyle w:val="NoSpacing"/>
        <w:numPr>
          <w:ilvl w:val="0"/>
          <w:numId w:val="3"/>
        </w:numPr>
        <w:rPr>
          <w:rFonts w:asciiTheme="majorHAnsi" w:hAnsiTheme="majorHAnsi"/>
          <w:sz w:val="24"/>
          <w:szCs w:val="24"/>
        </w:rPr>
      </w:pPr>
      <w:r w:rsidRPr="00BF6980">
        <w:rPr>
          <w:rFonts w:asciiTheme="majorHAnsi" w:hAnsiTheme="majorHAnsi"/>
          <w:sz w:val="24"/>
          <w:szCs w:val="24"/>
        </w:rPr>
        <w:t>All source code modifications shall be isolated</w:t>
      </w:r>
      <w:r w:rsidR="00221769" w:rsidRPr="00BF6980">
        <w:rPr>
          <w:rFonts w:asciiTheme="majorHAnsi" w:hAnsiTheme="majorHAnsi"/>
          <w:sz w:val="24"/>
          <w:szCs w:val="24"/>
        </w:rPr>
        <w:t xml:space="preserve"> and enabled or disabled via</w:t>
      </w:r>
      <w:r w:rsidRPr="00BF6980">
        <w:rPr>
          <w:rFonts w:asciiTheme="majorHAnsi" w:hAnsiTheme="majorHAnsi"/>
          <w:sz w:val="24"/>
          <w:szCs w:val="24"/>
        </w:rPr>
        <w:t xml:space="preserve"> conditional compilation using pre-processor </w:t>
      </w:r>
      <w:r w:rsidRPr="00BF6980">
        <w:rPr>
          <w:rFonts w:asciiTheme="majorHAnsi" w:hAnsiTheme="majorHAnsi" w:cs="Courier New"/>
          <w:sz w:val="24"/>
          <w:szCs w:val="24"/>
        </w:rPr>
        <w:t>#if/#endif</w:t>
      </w:r>
      <w:r w:rsidRPr="00BF6980">
        <w:rPr>
          <w:rFonts w:asciiTheme="majorHAnsi" w:hAnsiTheme="majorHAnsi"/>
          <w:sz w:val="24"/>
          <w:szCs w:val="24"/>
        </w:rPr>
        <w:t xml:space="preserve"> definitions.  For example:</w:t>
      </w:r>
    </w:p>
    <w:p w14:paraId="1F3117A1" w14:textId="19C3DFB6" w:rsidR="00C41F54" w:rsidRDefault="00C41F54" w:rsidP="00C41F54">
      <w:pPr>
        <w:pStyle w:val="NoSpacing"/>
        <w:ind w:left="720"/>
        <w:rPr>
          <w:rFonts w:ascii="Courier New" w:hAnsi="Courier New" w:cs="Courier New"/>
        </w:rPr>
      </w:pPr>
      <w:r w:rsidRPr="00B81BFC">
        <w:rPr>
          <w:rFonts w:ascii="Courier New" w:hAnsi="Courier New" w:cs="Courier New"/>
        </w:rPr>
        <w:t>#if (defined NWSC</w:t>
      </w:r>
      <w:r w:rsidR="00B6699C">
        <w:rPr>
          <w:rFonts w:ascii="Courier New" w:hAnsi="Courier New" w:cs="Courier New"/>
        </w:rPr>
        <w:t>2</w:t>
      </w:r>
      <w:r w:rsidRPr="00B81BFC">
        <w:rPr>
          <w:rFonts w:ascii="Courier New" w:hAnsi="Courier New" w:cs="Courier New"/>
        </w:rPr>
        <w:t>_</w:t>
      </w:r>
      <w:r w:rsidRPr="00B81BFC">
        <w:rPr>
          <w:rFonts w:ascii="Courier New" w:hAnsi="Courier New" w:cs="Courier New"/>
          <w:i/>
        </w:rPr>
        <w:t>Offeror</w:t>
      </w:r>
      <w:r w:rsidRPr="00B81BFC">
        <w:rPr>
          <w:rFonts w:ascii="Courier New" w:hAnsi="Courier New" w:cs="Courier New"/>
        </w:rPr>
        <w:t>)</w:t>
      </w:r>
    </w:p>
    <w:p w14:paraId="39642FDD" w14:textId="77777777" w:rsidR="00221769" w:rsidRPr="00221769" w:rsidRDefault="00221769" w:rsidP="00C41F54">
      <w:pPr>
        <w:pStyle w:val="NoSpacing"/>
        <w:ind w:left="720"/>
        <w:rPr>
          <w:rFonts w:ascii="Courier New" w:hAnsi="Courier New" w:cs="Courier New"/>
          <w:i/>
        </w:rPr>
      </w:pPr>
      <w:r>
        <w:rPr>
          <w:rFonts w:ascii="Courier New" w:hAnsi="Courier New" w:cs="Courier New"/>
        </w:rPr>
        <w:t xml:space="preserve">    </w:t>
      </w:r>
      <w:r w:rsidRPr="00221769">
        <w:rPr>
          <w:rFonts w:ascii="Courier New" w:hAnsi="Courier New" w:cs="Courier New"/>
          <w:i/>
        </w:rPr>
        <w:t>Offeror-specific code</w:t>
      </w:r>
    </w:p>
    <w:p w14:paraId="538D09D9" w14:textId="77777777" w:rsidR="00221769" w:rsidRDefault="00221769" w:rsidP="00C41F54">
      <w:pPr>
        <w:pStyle w:val="NoSpacing"/>
        <w:ind w:left="720"/>
        <w:rPr>
          <w:rFonts w:ascii="Courier New" w:hAnsi="Courier New" w:cs="Courier New"/>
        </w:rPr>
      </w:pPr>
      <w:r>
        <w:rPr>
          <w:rFonts w:ascii="Courier New" w:hAnsi="Courier New" w:cs="Courier New"/>
        </w:rPr>
        <w:t>#else</w:t>
      </w:r>
    </w:p>
    <w:p w14:paraId="64BFBE7E" w14:textId="77777777" w:rsidR="00221769" w:rsidRPr="00221769" w:rsidRDefault="00221769" w:rsidP="00C41F54">
      <w:pPr>
        <w:pStyle w:val="NoSpacing"/>
        <w:ind w:left="720"/>
        <w:rPr>
          <w:rFonts w:ascii="Courier New" w:hAnsi="Courier New" w:cs="Courier New"/>
          <w:i/>
        </w:rPr>
      </w:pPr>
      <w:r>
        <w:rPr>
          <w:rFonts w:ascii="Courier New" w:hAnsi="Courier New" w:cs="Courier New"/>
        </w:rPr>
        <w:t xml:space="preserve">    </w:t>
      </w:r>
      <w:r w:rsidRPr="00221769">
        <w:rPr>
          <w:rFonts w:ascii="Courier New" w:hAnsi="Courier New" w:cs="Courier New"/>
          <w:i/>
        </w:rPr>
        <w:t>Original code</w:t>
      </w:r>
    </w:p>
    <w:p w14:paraId="2AFBE0DC" w14:textId="77777777" w:rsidR="00C41F54" w:rsidRPr="00B81BFC" w:rsidRDefault="00C41F54" w:rsidP="00C41F54">
      <w:pPr>
        <w:pStyle w:val="NoSpacing"/>
        <w:ind w:left="720"/>
        <w:rPr>
          <w:rFonts w:ascii="Courier New" w:hAnsi="Courier New" w:cs="Courier New"/>
        </w:rPr>
      </w:pPr>
      <w:r w:rsidRPr="00B81BFC">
        <w:rPr>
          <w:rFonts w:ascii="Courier New" w:hAnsi="Courier New" w:cs="Courier New"/>
        </w:rPr>
        <w:t>#endif</w:t>
      </w:r>
    </w:p>
    <w:p w14:paraId="1BEE1FC8" w14:textId="77777777" w:rsidR="00C41F54" w:rsidRPr="00BF6980" w:rsidRDefault="00C41F54" w:rsidP="00876E0B">
      <w:pPr>
        <w:pStyle w:val="NoSpacing"/>
        <w:ind w:left="720"/>
        <w:rPr>
          <w:rFonts w:asciiTheme="majorHAnsi" w:hAnsiTheme="majorHAnsi"/>
          <w:sz w:val="24"/>
          <w:szCs w:val="24"/>
        </w:rPr>
      </w:pPr>
      <w:r w:rsidRPr="00BF6980">
        <w:rPr>
          <w:rFonts w:asciiTheme="majorHAnsi" w:hAnsiTheme="majorHAnsi"/>
          <w:sz w:val="24"/>
          <w:szCs w:val="24"/>
        </w:rPr>
        <w:t xml:space="preserve">Where the Offeror should substitute an appropriate moniker for </w:t>
      </w:r>
      <w:r w:rsidRPr="00BF6980">
        <w:rPr>
          <w:rFonts w:asciiTheme="majorHAnsi" w:hAnsiTheme="majorHAnsi" w:cs="Courier New"/>
          <w:i/>
          <w:sz w:val="24"/>
          <w:szCs w:val="24"/>
        </w:rPr>
        <w:t>Offeror</w:t>
      </w:r>
      <w:r w:rsidRPr="00BF6980">
        <w:rPr>
          <w:rFonts w:asciiTheme="majorHAnsi" w:hAnsiTheme="majorHAnsi"/>
          <w:sz w:val="24"/>
          <w:szCs w:val="24"/>
        </w:rPr>
        <w:t>.</w:t>
      </w:r>
    </w:p>
    <w:p w14:paraId="1945F68D" w14:textId="77777777" w:rsidR="00C41F54" w:rsidRDefault="00C41F54" w:rsidP="00323DED">
      <w:pPr>
        <w:pStyle w:val="NoSpacing"/>
        <w:numPr>
          <w:ilvl w:val="0"/>
          <w:numId w:val="3"/>
        </w:numPr>
        <w:rPr>
          <w:rFonts w:asciiTheme="majorHAnsi" w:hAnsiTheme="majorHAnsi"/>
          <w:sz w:val="24"/>
          <w:szCs w:val="24"/>
        </w:rPr>
      </w:pPr>
      <w:r w:rsidRPr="00BF6980">
        <w:rPr>
          <w:rFonts w:asciiTheme="majorHAnsi" w:hAnsiTheme="majorHAnsi"/>
          <w:sz w:val="24"/>
          <w:szCs w:val="24"/>
        </w:rPr>
        <w:t xml:space="preserve">If extensive changes to a piece of code make the </w:t>
      </w:r>
      <w:r w:rsidRPr="00BF6980">
        <w:rPr>
          <w:rFonts w:asciiTheme="majorHAnsi" w:hAnsiTheme="majorHAnsi" w:cs="Courier New"/>
          <w:sz w:val="24"/>
          <w:szCs w:val="24"/>
        </w:rPr>
        <w:t>#if/#endif</w:t>
      </w:r>
      <w:r w:rsidRPr="00BF6980">
        <w:rPr>
          <w:rFonts w:asciiTheme="majorHAnsi" w:hAnsiTheme="majorHAnsi"/>
          <w:sz w:val="24"/>
          <w:szCs w:val="24"/>
        </w:rPr>
        <w:t xml:space="preserve"> unwieldy, a substitution of a new source file and a renaming of the old is acceptable.  For example</w:t>
      </w:r>
      <w:r w:rsidR="00221769" w:rsidRPr="00BF6980">
        <w:rPr>
          <w:rFonts w:asciiTheme="majorHAnsi" w:hAnsiTheme="majorHAnsi"/>
          <w:sz w:val="24"/>
          <w:szCs w:val="24"/>
        </w:rPr>
        <w:t>,</w:t>
      </w:r>
      <w:r w:rsidRPr="00BF6980">
        <w:rPr>
          <w:rFonts w:asciiTheme="majorHAnsi" w:hAnsiTheme="majorHAnsi"/>
          <w:sz w:val="24"/>
          <w:szCs w:val="24"/>
        </w:rPr>
        <w:t xml:space="preserve"> rename the original file </w:t>
      </w:r>
      <w:r w:rsidRPr="00BF6980">
        <w:rPr>
          <w:rStyle w:val="HTMLCode"/>
          <w:rFonts w:asciiTheme="majorHAnsi" w:hAnsiTheme="majorHAnsi"/>
          <w:sz w:val="24"/>
          <w:szCs w:val="24"/>
        </w:rPr>
        <w:t>foo.F</w:t>
      </w:r>
      <w:r w:rsidRPr="00BF6980">
        <w:rPr>
          <w:rFonts w:asciiTheme="majorHAnsi" w:hAnsiTheme="majorHAnsi"/>
          <w:sz w:val="24"/>
          <w:szCs w:val="24"/>
        </w:rPr>
        <w:t xml:space="preserve"> to </w:t>
      </w:r>
      <w:r w:rsidRPr="00BF6980">
        <w:rPr>
          <w:rStyle w:val="HTMLCode"/>
          <w:rFonts w:asciiTheme="majorHAnsi" w:hAnsiTheme="majorHAnsi"/>
          <w:sz w:val="24"/>
          <w:szCs w:val="24"/>
        </w:rPr>
        <w:t>foo.F.orig</w:t>
      </w:r>
      <w:r w:rsidRPr="00BF6980">
        <w:rPr>
          <w:rFonts w:asciiTheme="majorHAnsi" w:hAnsiTheme="majorHAnsi"/>
          <w:sz w:val="24"/>
          <w:szCs w:val="24"/>
        </w:rPr>
        <w:t>.  The new source shall have the same base name but the extension should reflect the source language used</w:t>
      </w:r>
      <w:r w:rsidR="00627BAB" w:rsidRPr="00BF6980">
        <w:rPr>
          <w:rFonts w:asciiTheme="majorHAnsi" w:hAnsiTheme="majorHAnsi"/>
          <w:sz w:val="24"/>
          <w:szCs w:val="24"/>
        </w:rPr>
        <w:t>.</w:t>
      </w:r>
    </w:p>
    <w:p w14:paraId="2817C011" w14:textId="37D5779D" w:rsidR="0098490C" w:rsidRPr="00BF6980" w:rsidRDefault="0098490C" w:rsidP="00323DED">
      <w:pPr>
        <w:pStyle w:val="NoSpacing"/>
        <w:numPr>
          <w:ilvl w:val="0"/>
          <w:numId w:val="3"/>
        </w:numPr>
        <w:rPr>
          <w:rFonts w:asciiTheme="majorHAnsi" w:hAnsiTheme="majorHAnsi"/>
          <w:sz w:val="24"/>
          <w:szCs w:val="24"/>
        </w:rPr>
      </w:pPr>
      <w:r>
        <w:rPr>
          <w:rFonts w:asciiTheme="majorHAnsi" w:hAnsiTheme="majorHAnsi"/>
          <w:sz w:val="24"/>
          <w:szCs w:val="24"/>
        </w:rPr>
        <w:t>Modified source code must still pass the individual benchmark’s validation criteria.</w:t>
      </w:r>
    </w:p>
    <w:p w14:paraId="2C105039" w14:textId="77777777" w:rsidR="00952351" w:rsidRPr="00BF6980" w:rsidRDefault="00952351" w:rsidP="00952351">
      <w:pPr>
        <w:pStyle w:val="NoSpacing"/>
        <w:rPr>
          <w:rFonts w:asciiTheme="majorHAnsi" w:hAnsiTheme="majorHAnsi"/>
          <w:sz w:val="24"/>
          <w:szCs w:val="24"/>
        </w:rPr>
      </w:pPr>
    </w:p>
    <w:p w14:paraId="1B1680FD" w14:textId="276F91A3" w:rsidR="00883800" w:rsidRPr="00BF6980" w:rsidRDefault="00BF6980" w:rsidP="00C41F54">
      <w:pPr>
        <w:rPr>
          <w:rFonts w:asciiTheme="majorHAnsi" w:hAnsiTheme="majorHAnsi"/>
          <w:sz w:val="24"/>
          <w:szCs w:val="24"/>
        </w:rPr>
      </w:pPr>
      <w:r>
        <w:rPr>
          <w:rFonts w:asciiTheme="majorHAnsi" w:hAnsiTheme="majorHAnsi"/>
          <w:sz w:val="24"/>
          <w:szCs w:val="24"/>
        </w:rPr>
        <w:t>All modifications to the NWSC-2</w:t>
      </w:r>
      <w:r w:rsidR="00883800" w:rsidRPr="00BF6980">
        <w:rPr>
          <w:rFonts w:asciiTheme="majorHAnsi" w:hAnsiTheme="majorHAnsi"/>
          <w:sz w:val="24"/>
          <w:szCs w:val="24"/>
        </w:rPr>
        <w:t xml:space="preserve"> benchmarks shall be documente</w:t>
      </w:r>
      <w:r w:rsidR="00BF36AC">
        <w:rPr>
          <w:rFonts w:asciiTheme="majorHAnsi" w:hAnsiTheme="majorHAnsi"/>
          <w:sz w:val="24"/>
          <w:szCs w:val="24"/>
        </w:rPr>
        <w:t>d</w:t>
      </w:r>
      <w:r w:rsidR="0098490C" w:rsidRPr="0098490C">
        <w:rPr>
          <w:rFonts w:asciiTheme="majorHAnsi" w:hAnsiTheme="majorHAnsi"/>
          <w:sz w:val="24"/>
          <w:szCs w:val="24"/>
        </w:rPr>
        <w:t xml:space="preserve"> </w:t>
      </w:r>
      <w:r w:rsidR="0098490C">
        <w:rPr>
          <w:rFonts w:asciiTheme="majorHAnsi" w:hAnsiTheme="majorHAnsi"/>
          <w:sz w:val="24"/>
          <w:szCs w:val="24"/>
        </w:rPr>
        <w:t>within</w:t>
      </w:r>
      <w:r w:rsidR="0098490C" w:rsidRPr="0098490C">
        <w:rPr>
          <w:rFonts w:asciiTheme="majorHAnsi" w:hAnsiTheme="majorHAnsi"/>
          <w:sz w:val="24"/>
          <w:szCs w:val="24"/>
        </w:rPr>
        <w:t xml:space="preserve"> the technical v</w:t>
      </w:r>
      <w:r w:rsidR="005F15A2">
        <w:rPr>
          <w:rFonts w:asciiTheme="majorHAnsi" w:hAnsiTheme="majorHAnsi"/>
          <w:sz w:val="24"/>
          <w:szCs w:val="24"/>
        </w:rPr>
        <w:t>olume of the Offeror’s proposal</w:t>
      </w:r>
      <w:r w:rsidR="00BF36AC">
        <w:rPr>
          <w:rFonts w:asciiTheme="majorHAnsi" w:hAnsiTheme="majorHAnsi"/>
          <w:sz w:val="24"/>
          <w:szCs w:val="24"/>
        </w:rPr>
        <w:t>, and</w:t>
      </w:r>
      <w:r w:rsidR="00883800" w:rsidRPr="00BF6980">
        <w:rPr>
          <w:rFonts w:asciiTheme="majorHAnsi" w:hAnsiTheme="majorHAnsi"/>
          <w:sz w:val="24"/>
          <w:szCs w:val="24"/>
        </w:rPr>
        <w:t xml:space="preserve"> </w:t>
      </w:r>
      <w:r w:rsidR="0098490C">
        <w:rPr>
          <w:rFonts w:asciiTheme="majorHAnsi" w:hAnsiTheme="majorHAnsi"/>
          <w:sz w:val="24"/>
          <w:szCs w:val="24"/>
        </w:rPr>
        <w:t xml:space="preserve">modified source files are to be </w:t>
      </w:r>
      <w:r w:rsidR="00883800" w:rsidRPr="00BF6980">
        <w:rPr>
          <w:rFonts w:asciiTheme="majorHAnsi" w:hAnsiTheme="majorHAnsi"/>
          <w:sz w:val="24"/>
          <w:szCs w:val="24"/>
        </w:rPr>
        <w:t>returned to UCAR with the r</w:t>
      </w:r>
      <w:r w:rsidR="0098490C">
        <w:rPr>
          <w:rFonts w:asciiTheme="majorHAnsi" w:hAnsiTheme="majorHAnsi"/>
          <w:sz w:val="24"/>
          <w:szCs w:val="24"/>
        </w:rPr>
        <w:t>equested benchmark output files in compressed tar files.</w:t>
      </w:r>
    </w:p>
    <w:p w14:paraId="6C76C8E5" w14:textId="77777777" w:rsidR="000254BA" w:rsidRPr="00BF6980" w:rsidRDefault="000254BA" w:rsidP="000254BA">
      <w:pPr>
        <w:pStyle w:val="Heading1"/>
      </w:pPr>
      <w:bookmarkStart w:id="47" w:name="_Toc280347415"/>
      <w:bookmarkStart w:id="48" w:name="_Toc414353164"/>
      <w:bookmarkStart w:id="49" w:name="_Ref415565527"/>
      <w:bookmarkStart w:id="50" w:name="_Toc415665102"/>
      <w:r w:rsidRPr="00BF6980">
        <w:t>Reporting of Benchmark Results</w:t>
      </w:r>
      <w:bookmarkEnd w:id="47"/>
      <w:bookmarkEnd w:id="48"/>
      <w:bookmarkEnd w:id="49"/>
      <w:bookmarkEnd w:id="50"/>
    </w:p>
    <w:p w14:paraId="52BF933F" w14:textId="3DEA3B11" w:rsidR="000254BA" w:rsidRDefault="000254BA" w:rsidP="000254BA">
      <w:pPr>
        <w:pStyle w:val="BodyText"/>
        <w:rPr>
          <w:rFonts w:asciiTheme="majorHAnsi" w:hAnsiTheme="majorHAnsi"/>
          <w:sz w:val="24"/>
          <w:szCs w:val="24"/>
        </w:rPr>
      </w:pPr>
      <w:r>
        <w:rPr>
          <w:rFonts w:asciiTheme="majorHAnsi" w:hAnsiTheme="majorHAnsi"/>
          <w:sz w:val="24"/>
          <w:szCs w:val="24"/>
        </w:rPr>
        <w:t>This section provides the specific instructions for reporting of benchmark results to UCAR in the technical volume of the Offeror’s NWSC-2 proposal</w:t>
      </w:r>
      <w:r w:rsidRPr="00BF6980">
        <w:rPr>
          <w:rFonts w:asciiTheme="majorHAnsi" w:hAnsiTheme="majorHAnsi"/>
          <w:sz w:val="24"/>
          <w:szCs w:val="24"/>
        </w:rPr>
        <w:t>.</w:t>
      </w:r>
      <w:r w:rsidR="005C51CF">
        <w:rPr>
          <w:rFonts w:asciiTheme="majorHAnsi" w:hAnsiTheme="majorHAnsi"/>
          <w:sz w:val="24"/>
          <w:szCs w:val="24"/>
        </w:rPr>
        <w:t xml:space="preserve">  In all cases, compressed tar</w:t>
      </w:r>
      <w:r w:rsidR="00CB17E4">
        <w:rPr>
          <w:rFonts w:asciiTheme="majorHAnsi" w:hAnsiTheme="majorHAnsi"/>
          <w:sz w:val="24"/>
          <w:szCs w:val="24"/>
        </w:rPr>
        <w:t xml:space="preserve"> </w:t>
      </w:r>
      <w:r w:rsidR="005F15A2">
        <w:rPr>
          <w:rFonts w:asciiTheme="majorHAnsi" w:hAnsiTheme="majorHAnsi"/>
          <w:sz w:val="24"/>
          <w:szCs w:val="24"/>
        </w:rPr>
        <w:t>files should</w:t>
      </w:r>
      <w:r w:rsidR="005C51CF">
        <w:rPr>
          <w:rFonts w:asciiTheme="majorHAnsi" w:hAnsiTheme="majorHAnsi"/>
          <w:sz w:val="24"/>
          <w:szCs w:val="24"/>
        </w:rPr>
        <w:t xml:space="preserve"> be used to return to UCAR any requested files.</w:t>
      </w:r>
    </w:p>
    <w:p w14:paraId="31C05D39" w14:textId="48DA0610" w:rsidR="000254BA" w:rsidRPr="000254BA" w:rsidRDefault="00245425" w:rsidP="00491D83">
      <w:pPr>
        <w:pStyle w:val="Heading2"/>
        <w:rPr>
          <w:spacing w:val="-2"/>
        </w:rPr>
      </w:pPr>
      <w:bookmarkStart w:id="51" w:name="_Toc415665103"/>
      <w:r>
        <w:t>NCAR Benchmark Suite Computational Benchmarks</w:t>
      </w:r>
      <w:bookmarkEnd w:id="51"/>
    </w:p>
    <w:p w14:paraId="6AEA38C2" w14:textId="39E755B0" w:rsidR="00854DD5" w:rsidRPr="000254BA" w:rsidRDefault="00854DD5" w:rsidP="000254BA">
      <w:pPr>
        <w:pStyle w:val="BodyText"/>
        <w:rPr>
          <w:rFonts w:asciiTheme="majorHAnsi" w:hAnsiTheme="majorHAnsi"/>
          <w:sz w:val="24"/>
          <w:szCs w:val="24"/>
        </w:rPr>
      </w:pPr>
      <w:r w:rsidRPr="00854DD5">
        <w:rPr>
          <w:rFonts w:asciiTheme="majorHAnsi" w:hAnsiTheme="majorHAnsi"/>
          <w:sz w:val="24"/>
          <w:szCs w:val="24"/>
        </w:rPr>
        <w:t xml:space="preserve">The </w:t>
      </w:r>
      <w:r>
        <w:rPr>
          <w:rFonts w:asciiTheme="majorHAnsi" w:hAnsiTheme="majorHAnsi"/>
          <w:sz w:val="24"/>
          <w:szCs w:val="24"/>
        </w:rPr>
        <w:t>computational benchmarks</w:t>
      </w:r>
      <w:r w:rsidRPr="00854DD5">
        <w:rPr>
          <w:rFonts w:asciiTheme="majorHAnsi" w:hAnsiTheme="majorHAnsi"/>
          <w:sz w:val="24"/>
          <w:szCs w:val="24"/>
        </w:rPr>
        <w:t xml:space="preserve"> shall be run </w:t>
      </w:r>
      <w:r>
        <w:rPr>
          <w:rFonts w:asciiTheme="majorHAnsi" w:hAnsiTheme="majorHAnsi"/>
          <w:sz w:val="24"/>
          <w:szCs w:val="24"/>
        </w:rPr>
        <w:t xml:space="preserve">by Offerors proposing an NWSC-2 HPC system and </w:t>
      </w:r>
      <w:r w:rsidRPr="00854DD5">
        <w:rPr>
          <w:rFonts w:asciiTheme="majorHAnsi" w:hAnsiTheme="majorHAnsi"/>
          <w:sz w:val="24"/>
          <w:szCs w:val="24"/>
        </w:rPr>
        <w:t>as described in the instructions on the NCAR Benchmarks website.  The following sections describe what information and files are to be returned to UCAR with the Offeror’s technical proposal.</w:t>
      </w:r>
    </w:p>
    <w:p w14:paraId="5BD4C58B" w14:textId="77777777" w:rsidR="00C65C9E" w:rsidRPr="00245425" w:rsidRDefault="00C65C9E" w:rsidP="00491D83">
      <w:pPr>
        <w:pStyle w:val="Heading3"/>
      </w:pPr>
      <w:bookmarkStart w:id="52" w:name="_Toc415665104"/>
      <w:r w:rsidRPr="00526B47">
        <w:lastRenderedPageBreak/>
        <w:t>HOMME</w:t>
      </w:r>
      <w:bookmarkEnd w:id="52"/>
    </w:p>
    <w:p w14:paraId="67D40A67" w14:textId="77777777" w:rsidR="001C7F4E" w:rsidRDefault="00C65C9E" w:rsidP="00C65C9E">
      <w:pPr>
        <w:pStyle w:val="BodyText"/>
        <w:rPr>
          <w:rFonts w:asciiTheme="majorHAnsi" w:hAnsiTheme="majorHAnsi"/>
          <w:bCs/>
          <w:sz w:val="24"/>
          <w:szCs w:val="24"/>
        </w:rPr>
      </w:pPr>
      <w:r w:rsidRPr="00C65C9E">
        <w:rPr>
          <w:rFonts w:asciiTheme="majorHAnsi" w:hAnsiTheme="majorHAnsi"/>
          <w:bCs/>
          <w:sz w:val="24"/>
          <w:szCs w:val="24"/>
        </w:rPr>
        <w:t>HOMME should be run on the following number of cores: 1152, 3456, 691</w:t>
      </w:r>
      <w:r>
        <w:rPr>
          <w:rFonts w:asciiTheme="majorHAnsi" w:hAnsiTheme="majorHAnsi"/>
          <w:bCs/>
          <w:sz w:val="24"/>
          <w:szCs w:val="24"/>
        </w:rPr>
        <w:t xml:space="preserve">2, 9216, 11520. For each HOMME </w:t>
      </w:r>
      <w:r w:rsidRPr="00C65C9E">
        <w:rPr>
          <w:rFonts w:asciiTheme="majorHAnsi" w:hAnsiTheme="majorHAnsi"/>
          <w:bCs/>
          <w:sz w:val="24"/>
          <w:szCs w:val="24"/>
        </w:rPr>
        <w:t xml:space="preserve">result submitted to </w:t>
      </w:r>
      <w:r w:rsidR="00EC6786">
        <w:rPr>
          <w:rFonts w:asciiTheme="majorHAnsi" w:hAnsiTheme="majorHAnsi"/>
          <w:bCs/>
          <w:sz w:val="24"/>
          <w:szCs w:val="24"/>
        </w:rPr>
        <w:t>U</w:t>
      </w:r>
      <w:r w:rsidRPr="00C65C9E">
        <w:rPr>
          <w:rFonts w:asciiTheme="majorHAnsi" w:hAnsiTheme="majorHAnsi"/>
          <w:bCs/>
          <w:sz w:val="24"/>
          <w:szCs w:val="24"/>
        </w:rPr>
        <w:t>CAR, the HommeTime_stats timing file should be returned along with standard error and</w:t>
      </w:r>
      <w:r w:rsidR="001C7F4E">
        <w:rPr>
          <w:rFonts w:asciiTheme="majorHAnsi" w:hAnsiTheme="majorHAnsi"/>
          <w:bCs/>
          <w:sz w:val="24"/>
          <w:szCs w:val="24"/>
        </w:rPr>
        <w:t xml:space="preserve"> standard output from each run.</w:t>
      </w:r>
    </w:p>
    <w:p w14:paraId="5D7DCB85" w14:textId="4CA004E2" w:rsidR="001C7F4E" w:rsidRDefault="00C65C9E" w:rsidP="001C7F4E">
      <w:pPr>
        <w:pStyle w:val="BodyText"/>
        <w:spacing w:after="0"/>
        <w:rPr>
          <w:rFonts w:asciiTheme="majorHAnsi" w:hAnsiTheme="majorHAnsi"/>
          <w:bCs/>
          <w:sz w:val="24"/>
          <w:szCs w:val="24"/>
        </w:rPr>
      </w:pPr>
      <w:r>
        <w:rPr>
          <w:rFonts w:asciiTheme="majorHAnsi" w:hAnsiTheme="majorHAnsi"/>
          <w:bCs/>
          <w:sz w:val="24"/>
          <w:szCs w:val="24"/>
        </w:rPr>
        <w:t xml:space="preserve">The </w:t>
      </w:r>
      <w:r w:rsidR="001C7F4E">
        <w:rPr>
          <w:rFonts w:asciiTheme="majorHAnsi" w:hAnsiTheme="majorHAnsi"/>
          <w:bCs/>
          <w:sz w:val="24"/>
          <w:szCs w:val="24"/>
        </w:rPr>
        <w:t>following timer data</w:t>
      </w:r>
      <w:r>
        <w:rPr>
          <w:rFonts w:asciiTheme="majorHAnsi" w:hAnsiTheme="majorHAnsi"/>
          <w:bCs/>
          <w:sz w:val="24"/>
          <w:szCs w:val="24"/>
        </w:rPr>
        <w:t xml:space="preserve"> should be entered into the </w:t>
      </w:r>
      <w:r w:rsidR="00406111" w:rsidRPr="00406111">
        <w:rPr>
          <w:rFonts w:asciiTheme="majorHAnsi" w:hAnsiTheme="majorHAnsi"/>
          <w:b/>
          <w:bCs/>
          <w:sz w:val="24"/>
          <w:szCs w:val="24"/>
        </w:rPr>
        <w:t>NWSC-2 Benchmark Results.xlsx</w:t>
      </w:r>
      <w:r w:rsidR="00406111" w:rsidRPr="00406111">
        <w:rPr>
          <w:rFonts w:asciiTheme="majorHAnsi" w:hAnsiTheme="majorHAnsi"/>
          <w:bCs/>
          <w:sz w:val="24"/>
          <w:szCs w:val="24"/>
        </w:rPr>
        <w:t xml:space="preserve"> </w:t>
      </w:r>
      <w:r w:rsidR="001C7F4E">
        <w:rPr>
          <w:rFonts w:asciiTheme="majorHAnsi" w:hAnsiTheme="majorHAnsi"/>
          <w:bCs/>
          <w:sz w:val="24"/>
          <w:szCs w:val="24"/>
        </w:rPr>
        <w:t>spreadsheet:</w:t>
      </w:r>
    </w:p>
    <w:p w14:paraId="21D9CEB4" w14:textId="77777777" w:rsidR="001C7F4E" w:rsidRPr="001C7F4E" w:rsidRDefault="001C7F4E" w:rsidP="001C7F4E">
      <w:pPr>
        <w:shd w:val="clear" w:color="auto" w:fill="FFFFFF"/>
        <w:spacing w:after="0"/>
        <w:rPr>
          <w:rFonts w:ascii="Courier New" w:hAnsi="Courier New" w:cs="Courier New"/>
          <w:color w:val="000000"/>
          <w:sz w:val="20"/>
        </w:rPr>
      </w:pPr>
      <w:r w:rsidRPr="001C7F4E">
        <w:rPr>
          <w:rFonts w:ascii="Courier New" w:hAnsi="Courier New" w:cs="Courier New"/>
          <w:color w:val="000000"/>
          <w:sz w:val="20"/>
        </w:rPr>
        <w:t>Column 6 of timer "prim_run" in file "HommeTime_stats"</w:t>
      </w:r>
    </w:p>
    <w:p w14:paraId="1FA69B1C" w14:textId="47AF870E" w:rsidR="001C7F4E" w:rsidRPr="00735F0E" w:rsidRDefault="00735F0E" w:rsidP="00735F0E">
      <w:pPr>
        <w:shd w:val="clear" w:color="auto" w:fill="FFFFFF"/>
        <w:spacing w:after="0"/>
        <w:rPr>
          <w:rFonts w:ascii="Courier New" w:hAnsi="Courier New" w:cs="Courier New"/>
          <w:color w:val="000000"/>
          <w:sz w:val="20"/>
        </w:rPr>
      </w:pPr>
      <w:r>
        <w:rPr>
          <w:rFonts w:ascii="Courier New" w:hAnsi="Courier New" w:cs="Courier New"/>
          <w:color w:val="000000"/>
          <w:sz w:val="20"/>
        </w:rPr>
        <w:t>E</w:t>
      </w:r>
      <w:r w:rsidR="001C7F4E" w:rsidRPr="001C7F4E">
        <w:rPr>
          <w:rFonts w:ascii="Courier New" w:hAnsi="Courier New" w:cs="Courier New"/>
          <w:color w:val="000000"/>
          <w:sz w:val="20"/>
        </w:rPr>
        <w:t>xample command: grep "prim_run" HommeTime_stats | awk '{print $6}'</w:t>
      </w:r>
    </w:p>
    <w:p w14:paraId="0CD481C6" w14:textId="77777777" w:rsidR="000254BA" w:rsidRPr="00245425" w:rsidRDefault="000254BA" w:rsidP="00491D83">
      <w:pPr>
        <w:pStyle w:val="Heading3"/>
      </w:pPr>
      <w:bookmarkStart w:id="53" w:name="_Toc415665105"/>
      <w:r w:rsidRPr="00245425">
        <w:t>HOMME_COMM</w:t>
      </w:r>
      <w:bookmarkEnd w:id="53"/>
    </w:p>
    <w:p w14:paraId="343DF0A6" w14:textId="77777777" w:rsidR="001C7F4E" w:rsidRDefault="000254BA" w:rsidP="000254BA">
      <w:pPr>
        <w:pStyle w:val="BodyText"/>
        <w:rPr>
          <w:rFonts w:asciiTheme="majorHAnsi" w:hAnsiTheme="majorHAnsi"/>
          <w:sz w:val="24"/>
          <w:szCs w:val="24"/>
        </w:rPr>
      </w:pPr>
      <w:r w:rsidRPr="000254BA">
        <w:rPr>
          <w:rFonts w:asciiTheme="majorHAnsi" w:hAnsiTheme="majorHAnsi"/>
          <w:sz w:val="24"/>
          <w:szCs w:val="24"/>
        </w:rPr>
        <w:t xml:space="preserve">HOMME_COMM should be run on the following number of cores: 1152, 3456, 6912, 9216, 11520. For each HOMME_COMM result submitted to </w:t>
      </w:r>
      <w:r w:rsidR="00EC6786">
        <w:rPr>
          <w:rFonts w:asciiTheme="majorHAnsi" w:hAnsiTheme="majorHAnsi"/>
          <w:sz w:val="24"/>
          <w:szCs w:val="24"/>
        </w:rPr>
        <w:t>U</w:t>
      </w:r>
      <w:r w:rsidRPr="000254BA">
        <w:rPr>
          <w:rFonts w:asciiTheme="majorHAnsi" w:hAnsiTheme="majorHAnsi"/>
          <w:sz w:val="24"/>
          <w:szCs w:val="24"/>
        </w:rPr>
        <w:t>CAR, the HommeTime_stats timing file should be returned along with standard error and</w:t>
      </w:r>
      <w:r w:rsidR="001C7F4E">
        <w:rPr>
          <w:rFonts w:asciiTheme="majorHAnsi" w:hAnsiTheme="majorHAnsi"/>
          <w:sz w:val="24"/>
          <w:szCs w:val="24"/>
        </w:rPr>
        <w:t xml:space="preserve"> standard output from each run.</w:t>
      </w:r>
    </w:p>
    <w:p w14:paraId="58B5D9BD" w14:textId="77777777" w:rsidR="001C7F4E" w:rsidRDefault="001C7F4E" w:rsidP="001C7F4E">
      <w:pPr>
        <w:pStyle w:val="BodyText"/>
        <w:spacing w:after="0"/>
        <w:rPr>
          <w:rFonts w:asciiTheme="majorHAnsi" w:hAnsiTheme="majorHAnsi"/>
          <w:bCs/>
          <w:sz w:val="24"/>
          <w:szCs w:val="24"/>
        </w:rPr>
      </w:pPr>
      <w:r>
        <w:rPr>
          <w:rFonts w:asciiTheme="majorHAnsi" w:hAnsiTheme="majorHAnsi"/>
          <w:bCs/>
          <w:sz w:val="24"/>
          <w:szCs w:val="24"/>
        </w:rPr>
        <w:t xml:space="preserve">The following timer data should be entered into the </w:t>
      </w:r>
      <w:r w:rsidRPr="00406111">
        <w:rPr>
          <w:rFonts w:asciiTheme="majorHAnsi" w:hAnsiTheme="majorHAnsi"/>
          <w:b/>
          <w:bCs/>
          <w:sz w:val="24"/>
          <w:szCs w:val="24"/>
        </w:rPr>
        <w:t>NWSC-2 Benchmark Results.xlsx</w:t>
      </w:r>
      <w:r w:rsidRPr="00406111">
        <w:rPr>
          <w:rFonts w:asciiTheme="majorHAnsi" w:hAnsiTheme="majorHAnsi"/>
          <w:bCs/>
          <w:sz w:val="24"/>
          <w:szCs w:val="24"/>
        </w:rPr>
        <w:t xml:space="preserve"> </w:t>
      </w:r>
      <w:r>
        <w:rPr>
          <w:rFonts w:asciiTheme="majorHAnsi" w:hAnsiTheme="majorHAnsi"/>
          <w:bCs/>
          <w:sz w:val="24"/>
          <w:szCs w:val="24"/>
        </w:rPr>
        <w:t>spreadsheet:</w:t>
      </w:r>
    </w:p>
    <w:p w14:paraId="7936CCB1" w14:textId="77777777" w:rsidR="001C7F4E" w:rsidRPr="001C7F4E" w:rsidRDefault="001C7F4E" w:rsidP="001C7F4E">
      <w:pPr>
        <w:shd w:val="clear" w:color="auto" w:fill="FFFFFF"/>
        <w:spacing w:after="0"/>
        <w:rPr>
          <w:rFonts w:ascii="Courier New" w:hAnsi="Courier New" w:cs="Courier New"/>
          <w:color w:val="000000"/>
          <w:sz w:val="20"/>
        </w:rPr>
      </w:pPr>
      <w:r w:rsidRPr="001C7F4E">
        <w:rPr>
          <w:rFonts w:ascii="Courier New" w:hAnsi="Courier New" w:cs="Courier New"/>
          <w:color w:val="000000"/>
          <w:sz w:val="20"/>
        </w:rPr>
        <w:t>Column 6 of timer "meth1" in file "HommeTime_stats"</w:t>
      </w:r>
    </w:p>
    <w:p w14:paraId="46579A09" w14:textId="1133F86D" w:rsidR="001C7F4E" w:rsidRPr="001C7F4E" w:rsidRDefault="00735F0E" w:rsidP="001C7F4E">
      <w:pPr>
        <w:shd w:val="clear" w:color="auto" w:fill="FFFFFF"/>
        <w:spacing w:after="0"/>
        <w:rPr>
          <w:rFonts w:ascii="Courier New" w:hAnsi="Courier New" w:cs="Courier New"/>
          <w:color w:val="000000"/>
          <w:sz w:val="20"/>
        </w:rPr>
      </w:pPr>
      <w:r>
        <w:rPr>
          <w:rFonts w:ascii="Courier New" w:hAnsi="Courier New" w:cs="Courier New"/>
          <w:color w:val="000000"/>
          <w:sz w:val="20"/>
        </w:rPr>
        <w:t>E</w:t>
      </w:r>
      <w:r w:rsidR="001C7F4E" w:rsidRPr="001C7F4E">
        <w:rPr>
          <w:rFonts w:ascii="Courier New" w:hAnsi="Courier New" w:cs="Courier New"/>
          <w:color w:val="000000"/>
          <w:sz w:val="20"/>
        </w:rPr>
        <w:t>xample command: grep "meth1" HommeTime_stats | awk '{print $6}'</w:t>
      </w:r>
    </w:p>
    <w:p w14:paraId="48972D5A" w14:textId="77777777" w:rsidR="000254BA" w:rsidRPr="00245425" w:rsidRDefault="000254BA" w:rsidP="00491D83">
      <w:pPr>
        <w:pStyle w:val="Heading3"/>
      </w:pPr>
      <w:bookmarkStart w:id="54" w:name="_Toc415665106"/>
      <w:r w:rsidRPr="00245425">
        <w:t>HPCG</w:t>
      </w:r>
      <w:bookmarkEnd w:id="54"/>
    </w:p>
    <w:p w14:paraId="6AB3A109" w14:textId="465DE1DA"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 xml:space="preserve">The HPCG benchmark should be run on the following node counts: </w:t>
      </w:r>
      <w:r w:rsidR="00C65C9E">
        <w:rPr>
          <w:rFonts w:asciiTheme="majorHAnsi" w:hAnsiTheme="majorHAnsi"/>
          <w:sz w:val="24"/>
          <w:szCs w:val="24"/>
        </w:rPr>
        <w:t xml:space="preserve">1, 10, 50, 150, and 250 nodes. </w:t>
      </w:r>
      <w:r w:rsidRPr="000254BA">
        <w:rPr>
          <w:rFonts w:asciiTheme="majorHAnsi" w:hAnsiTheme="majorHAnsi"/>
          <w:sz w:val="24"/>
          <w:szCs w:val="24"/>
        </w:rPr>
        <w:t xml:space="preserve">The number of MPI ranks and OpenMP threads to place on each node is not </w:t>
      </w:r>
      <w:r w:rsidR="005F15A2" w:rsidRPr="000254BA">
        <w:rPr>
          <w:rFonts w:asciiTheme="majorHAnsi" w:hAnsiTheme="majorHAnsi"/>
          <w:sz w:val="24"/>
          <w:szCs w:val="24"/>
        </w:rPr>
        <w:t>prescribed;</w:t>
      </w:r>
      <w:r w:rsidRPr="000254BA">
        <w:rPr>
          <w:rFonts w:asciiTheme="majorHAnsi" w:hAnsiTheme="majorHAnsi"/>
          <w:sz w:val="24"/>
          <w:szCs w:val="24"/>
        </w:rPr>
        <w:t xml:space="preserve"> it should be c</w:t>
      </w:r>
      <w:r w:rsidR="00406111">
        <w:rPr>
          <w:rFonts w:asciiTheme="majorHAnsi" w:hAnsiTheme="majorHAnsi"/>
          <w:sz w:val="24"/>
          <w:szCs w:val="24"/>
        </w:rPr>
        <w:t xml:space="preserve">hosen to maximize performance. </w:t>
      </w:r>
      <w:r w:rsidRPr="000254BA">
        <w:rPr>
          <w:rFonts w:asciiTheme="majorHAnsi" w:hAnsiTheme="majorHAnsi"/>
          <w:sz w:val="24"/>
          <w:szCs w:val="24"/>
        </w:rPr>
        <w:t>In addition to the node counts above, HPCG results for larger configurations that showcase large scale performance are of interest and</w:t>
      </w:r>
      <w:r w:rsidR="00406111">
        <w:rPr>
          <w:rFonts w:asciiTheme="majorHAnsi" w:hAnsiTheme="majorHAnsi"/>
          <w:sz w:val="24"/>
          <w:szCs w:val="24"/>
        </w:rPr>
        <w:t xml:space="preserve"> may be returned as an option. </w:t>
      </w:r>
      <w:r w:rsidRPr="000254BA">
        <w:rPr>
          <w:rFonts w:asciiTheme="majorHAnsi" w:hAnsiTheme="majorHAnsi"/>
          <w:sz w:val="24"/>
          <w:szCs w:val="24"/>
        </w:rPr>
        <w:t xml:space="preserve">For each HPCG result submitted to </w:t>
      </w:r>
      <w:r w:rsidR="00EC6786">
        <w:rPr>
          <w:rFonts w:asciiTheme="majorHAnsi" w:hAnsiTheme="majorHAnsi"/>
          <w:sz w:val="24"/>
          <w:szCs w:val="24"/>
        </w:rPr>
        <w:t>U</w:t>
      </w:r>
      <w:r w:rsidRPr="000254BA">
        <w:rPr>
          <w:rFonts w:asciiTheme="majorHAnsi" w:hAnsiTheme="majorHAnsi"/>
          <w:sz w:val="24"/>
          <w:szCs w:val="24"/>
        </w:rPr>
        <w:t xml:space="preserve">CAR, the </w:t>
      </w:r>
      <w:r w:rsidRPr="000254BA">
        <w:rPr>
          <w:rFonts w:asciiTheme="majorHAnsi" w:hAnsiTheme="majorHAnsi"/>
          <w:b/>
          <w:sz w:val="24"/>
          <w:szCs w:val="24"/>
        </w:rPr>
        <w:t>hpcg_log_&lt;time stamp&gt;.txt</w:t>
      </w:r>
      <w:r w:rsidRPr="000254BA">
        <w:rPr>
          <w:rFonts w:asciiTheme="majorHAnsi" w:hAnsiTheme="majorHAnsi"/>
          <w:sz w:val="24"/>
          <w:szCs w:val="24"/>
        </w:rPr>
        <w:t xml:space="preserve"> file, and </w:t>
      </w:r>
      <w:r w:rsidRPr="000254BA">
        <w:rPr>
          <w:rFonts w:asciiTheme="majorHAnsi" w:hAnsiTheme="majorHAnsi"/>
          <w:b/>
          <w:sz w:val="24"/>
          <w:szCs w:val="24"/>
        </w:rPr>
        <w:t>HPCG-Benchmark-2.4_&lt;time stamp&gt;.yaml</w:t>
      </w:r>
      <w:r w:rsidRPr="000254BA">
        <w:rPr>
          <w:rFonts w:asciiTheme="majorHAnsi" w:hAnsiTheme="majorHAnsi"/>
          <w:sz w:val="24"/>
          <w:szCs w:val="24"/>
        </w:rPr>
        <w:t xml:space="preserve"> file should be returned, along with standard error and standard output for each run.</w:t>
      </w:r>
    </w:p>
    <w:p w14:paraId="0F80EA89" w14:textId="77777777" w:rsidR="000254BA" w:rsidRPr="00245425" w:rsidRDefault="000254BA" w:rsidP="00491D83">
      <w:pPr>
        <w:pStyle w:val="Heading3"/>
      </w:pPr>
      <w:bookmarkStart w:id="55" w:name="_Toc415665107"/>
      <w:r w:rsidRPr="00245425">
        <w:t>LES</w:t>
      </w:r>
      <w:bookmarkEnd w:id="55"/>
    </w:p>
    <w:p w14:paraId="555A1ABF" w14:textId="71DAFCAD" w:rsidR="000254BA" w:rsidRDefault="000254BA" w:rsidP="000254BA">
      <w:pPr>
        <w:pStyle w:val="BodyText"/>
        <w:rPr>
          <w:rFonts w:asciiTheme="majorHAnsi" w:hAnsiTheme="majorHAnsi"/>
          <w:bCs/>
          <w:spacing w:val="0"/>
          <w:sz w:val="24"/>
          <w:szCs w:val="24"/>
        </w:rPr>
      </w:pPr>
      <w:r w:rsidRPr="000254BA">
        <w:rPr>
          <w:rFonts w:asciiTheme="majorHAnsi" w:hAnsiTheme="majorHAnsi"/>
          <w:sz w:val="24"/>
          <w:szCs w:val="24"/>
        </w:rPr>
        <w:t xml:space="preserve">The LES benchmark should be run on 512, 1024, and 4096 cores. For each result submitted to </w:t>
      </w:r>
      <w:r w:rsidR="00EC6786">
        <w:rPr>
          <w:rFonts w:asciiTheme="majorHAnsi" w:hAnsiTheme="majorHAnsi"/>
          <w:sz w:val="24"/>
          <w:szCs w:val="24"/>
        </w:rPr>
        <w:t>U</w:t>
      </w:r>
      <w:r w:rsidRPr="000254BA">
        <w:rPr>
          <w:rFonts w:asciiTheme="majorHAnsi" w:hAnsiTheme="majorHAnsi"/>
          <w:sz w:val="24"/>
          <w:szCs w:val="24"/>
        </w:rPr>
        <w:t xml:space="preserve">CAR, the </w:t>
      </w:r>
      <w:r w:rsidRPr="000254BA">
        <w:rPr>
          <w:rFonts w:asciiTheme="majorHAnsi" w:hAnsiTheme="majorHAnsi"/>
          <w:b/>
          <w:sz w:val="24"/>
          <w:szCs w:val="24"/>
        </w:rPr>
        <w:t>bench.out</w:t>
      </w:r>
      <w:r w:rsidRPr="000254BA">
        <w:rPr>
          <w:rFonts w:asciiTheme="majorHAnsi" w:hAnsiTheme="majorHAnsi"/>
          <w:sz w:val="24"/>
          <w:szCs w:val="24"/>
        </w:rPr>
        <w:t xml:space="preserve"> file containing timing data should be returned along with standard output and standard error for each run.</w:t>
      </w:r>
    </w:p>
    <w:p w14:paraId="3EF8FECD" w14:textId="7153E605" w:rsidR="001C7F4E" w:rsidRDefault="001C7F4E" w:rsidP="001C7F4E">
      <w:pPr>
        <w:pStyle w:val="BodyText"/>
        <w:spacing w:after="0"/>
        <w:rPr>
          <w:rFonts w:asciiTheme="majorHAnsi" w:hAnsiTheme="majorHAnsi"/>
          <w:bCs/>
          <w:sz w:val="24"/>
          <w:szCs w:val="24"/>
        </w:rPr>
      </w:pPr>
      <w:r w:rsidRPr="001C7F4E">
        <w:rPr>
          <w:rFonts w:asciiTheme="majorHAnsi" w:hAnsiTheme="majorHAnsi"/>
          <w:bCs/>
          <w:sz w:val="24"/>
          <w:szCs w:val="24"/>
        </w:rPr>
        <w:t xml:space="preserve">The following timer data should be entered into the </w:t>
      </w:r>
      <w:r w:rsidRPr="001C7F4E">
        <w:rPr>
          <w:rFonts w:asciiTheme="majorHAnsi" w:hAnsiTheme="majorHAnsi"/>
          <w:b/>
          <w:bCs/>
          <w:sz w:val="24"/>
          <w:szCs w:val="24"/>
        </w:rPr>
        <w:t>NWSC-2 Benchmark Results.xlsx</w:t>
      </w:r>
      <w:r w:rsidRPr="001C7F4E">
        <w:rPr>
          <w:rFonts w:asciiTheme="majorHAnsi" w:hAnsiTheme="majorHAnsi"/>
          <w:bCs/>
          <w:sz w:val="24"/>
          <w:szCs w:val="24"/>
        </w:rPr>
        <w:t xml:space="preserve"> spreadsheet:</w:t>
      </w:r>
    </w:p>
    <w:p w14:paraId="66AFE026" w14:textId="6735E587" w:rsidR="001C7F4E" w:rsidRPr="001C7F4E" w:rsidRDefault="00735F0E" w:rsidP="001C7F4E">
      <w:pPr>
        <w:pStyle w:val="NoSpacing"/>
        <w:rPr>
          <w:rFonts w:ascii="Courier New" w:hAnsi="Courier New" w:cs="Courier New"/>
          <w:sz w:val="20"/>
        </w:rPr>
      </w:pPr>
      <w:r>
        <w:rPr>
          <w:rFonts w:ascii="Courier New" w:hAnsi="Courier New" w:cs="Courier New"/>
          <w:sz w:val="20"/>
        </w:rPr>
        <w:t>T</w:t>
      </w:r>
      <w:r w:rsidR="001C7F4E" w:rsidRPr="001C7F4E">
        <w:rPr>
          <w:rFonts w:ascii="Courier New" w:hAnsi="Courier New" w:cs="Courier New"/>
          <w:sz w:val="20"/>
        </w:rPr>
        <w:t>imer "time-io" in file bench.out</w:t>
      </w:r>
    </w:p>
    <w:p w14:paraId="759C1B38" w14:textId="0E6736F3" w:rsidR="001C7F4E" w:rsidRPr="001C7F4E" w:rsidRDefault="00735F0E" w:rsidP="001C7F4E">
      <w:pPr>
        <w:pStyle w:val="NoSpacing"/>
        <w:rPr>
          <w:rFonts w:ascii="Courier New" w:hAnsi="Courier New" w:cs="Courier New"/>
          <w:sz w:val="20"/>
        </w:rPr>
      </w:pPr>
      <w:r>
        <w:rPr>
          <w:rFonts w:ascii="Courier New" w:hAnsi="Courier New" w:cs="Courier New"/>
          <w:sz w:val="20"/>
        </w:rPr>
        <w:t>E</w:t>
      </w:r>
      <w:r w:rsidR="001C7F4E" w:rsidRPr="001C7F4E">
        <w:rPr>
          <w:rFonts w:ascii="Courier New" w:hAnsi="Courier New" w:cs="Courier New"/>
          <w:sz w:val="20"/>
        </w:rPr>
        <w:t>xample command: grep "time-io" bench.out</w:t>
      </w:r>
      <w:r w:rsidR="001C7F4E">
        <w:rPr>
          <w:rFonts w:ascii="Courier New" w:hAnsi="Courier New" w:cs="Courier New"/>
          <w:sz w:val="20"/>
        </w:rPr>
        <w:t xml:space="preserve"> </w:t>
      </w:r>
      <w:r w:rsidR="001C7F4E" w:rsidRPr="001C7F4E">
        <w:rPr>
          <w:rFonts w:ascii="Courier New" w:hAnsi="Courier New" w:cs="Courier New"/>
          <w:sz w:val="20"/>
        </w:rPr>
        <w:t>| awk '{print $3}'</w:t>
      </w:r>
    </w:p>
    <w:p w14:paraId="7CC0EC1F" w14:textId="77777777" w:rsidR="000254BA" w:rsidRPr="00245425" w:rsidRDefault="000254BA" w:rsidP="00491D83">
      <w:pPr>
        <w:pStyle w:val="Heading3"/>
      </w:pPr>
      <w:bookmarkStart w:id="56" w:name="_Toc415665108"/>
      <w:r w:rsidRPr="00245425">
        <w:t>MG2</w:t>
      </w:r>
      <w:bookmarkEnd w:id="56"/>
    </w:p>
    <w:p w14:paraId="102F6032" w14:textId="0CF6A82B" w:rsidR="000254BA" w:rsidRPr="00406111" w:rsidRDefault="000254BA" w:rsidP="00406111">
      <w:pPr>
        <w:pStyle w:val="NoSpacing"/>
        <w:rPr>
          <w:rFonts w:asciiTheme="majorHAnsi" w:hAnsiTheme="majorHAnsi"/>
          <w:sz w:val="24"/>
          <w:szCs w:val="24"/>
        </w:rPr>
      </w:pPr>
      <w:r w:rsidRPr="00406111">
        <w:rPr>
          <w:rFonts w:asciiTheme="majorHAnsi" w:hAnsiTheme="majorHAnsi"/>
          <w:sz w:val="24"/>
          <w:szCs w:val="24"/>
        </w:rPr>
        <w:t xml:space="preserve">To submit results for the MG2 benchmark to </w:t>
      </w:r>
      <w:r w:rsidR="00EC6786">
        <w:rPr>
          <w:rFonts w:asciiTheme="majorHAnsi" w:hAnsiTheme="majorHAnsi"/>
          <w:sz w:val="24"/>
          <w:szCs w:val="24"/>
        </w:rPr>
        <w:t>U</w:t>
      </w:r>
      <w:r w:rsidRPr="00406111">
        <w:rPr>
          <w:rFonts w:asciiTheme="majorHAnsi" w:hAnsiTheme="majorHAnsi"/>
          <w:sz w:val="24"/>
          <w:szCs w:val="24"/>
        </w:rPr>
        <w:t>CAR, it should be run in several ways:</w:t>
      </w:r>
    </w:p>
    <w:p w14:paraId="048A061B" w14:textId="77777777" w:rsidR="000254BA" w:rsidRPr="00406111" w:rsidRDefault="000254BA" w:rsidP="00406111">
      <w:pPr>
        <w:pStyle w:val="NoSpacing"/>
        <w:numPr>
          <w:ilvl w:val="0"/>
          <w:numId w:val="16"/>
        </w:numPr>
        <w:rPr>
          <w:rFonts w:asciiTheme="majorHAnsi" w:hAnsiTheme="majorHAnsi"/>
          <w:sz w:val="24"/>
          <w:szCs w:val="24"/>
        </w:rPr>
      </w:pPr>
      <w:r w:rsidRPr="00406111">
        <w:rPr>
          <w:rFonts w:asciiTheme="majorHAnsi" w:hAnsiTheme="majorHAnsi"/>
          <w:sz w:val="24"/>
          <w:szCs w:val="24"/>
        </w:rPr>
        <w:t>Using a single thread</w:t>
      </w:r>
    </w:p>
    <w:p w14:paraId="3E18E62B" w14:textId="77777777" w:rsidR="000254BA" w:rsidRPr="00406111" w:rsidRDefault="000254BA" w:rsidP="00406111">
      <w:pPr>
        <w:pStyle w:val="NoSpacing"/>
        <w:numPr>
          <w:ilvl w:val="0"/>
          <w:numId w:val="16"/>
        </w:numPr>
        <w:rPr>
          <w:rFonts w:asciiTheme="majorHAnsi" w:hAnsiTheme="majorHAnsi"/>
          <w:sz w:val="24"/>
          <w:szCs w:val="24"/>
        </w:rPr>
      </w:pPr>
      <w:r w:rsidRPr="00406111">
        <w:rPr>
          <w:rFonts w:asciiTheme="majorHAnsi" w:hAnsiTheme="majorHAnsi"/>
          <w:sz w:val="24"/>
          <w:szCs w:val="24"/>
        </w:rPr>
        <w:lastRenderedPageBreak/>
        <w:t>Using one thread for each physical processor core in a shared memory node</w:t>
      </w:r>
    </w:p>
    <w:p w14:paraId="5C42C77A" w14:textId="39E5EA28" w:rsidR="000254BA" w:rsidRPr="00406111" w:rsidRDefault="000254BA" w:rsidP="00406111">
      <w:pPr>
        <w:pStyle w:val="NoSpacing"/>
        <w:numPr>
          <w:ilvl w:val="0"/>
          <w:numId w:val="16"/>
        </w:numPr>
        <w:rPr>
          <w:rFonts w:asciiTheme="majorHAnsi" w:hAnsiTheme="majorHAnsi"/>
          <w:sz w:val="24"/>
          <w:szCs w:val="24"/>
        </w:rPr>
      </w:pPr>
      <w:r w:rsidRPr="00406111">
        <w:rPr>
          <w:rFonts w:asciiTheme="majorHAnsi" w:hAnsiTheme="majorHAnsi"/>
          <w:sz w:val="24"/>
          <w:szCs w:val="24"/>
        </w:rPr>
        <w:t>Using multiple threads for each physical processor core if this provid</w:t>
      </w:r>
      <w:r w:rsidR="00406111">
        <w:rPr>
          <w:rFonts w:asciiTheme="majorHAnsi" w:hAnsiTheme="majorHAnsi"/>
          <w:sz w:val="24"/>
          <w:szCs w:val="24"/>
        </w:rPr>
        <w:t>es a performance benefit (e.g. Hyper-T</w:t>
      </w:r>
      <w:r w:rsidRPr="00406111">
        <w:rPr>
          <w:rFonts w:asciiTheme="majorHAnsi" w:hAnsiTheme="majorHAnsi"/>
          <w:sz w:val="24"/>
          <w:szCs w:val="24"/>
        </w:rPr>
        <w:t>hreading, SMT)</w:t>
      </w:r>
    </w:p>
    <w:p w14:paraId="50CCCD21" w14:textId="77777777" w:rsidR="001C7F4E" w:rsidRDefault="000254BA" w:rsidP="000254BA">
      <w:pPr>
        <w:pStyle w:val="BodyText"/>
        <w:rPr>
          <w:rFonts w:asciiTheme="majorHAnsi" w:hAnsiTheme="majorHAnsi"/>
          <w:bCs/>
          <w:spacing w:val="0"/>
          <w:sz w:val="24"/>
          <w:szCs w:val="24"/>
        </w:rPr>
      </w:pPr>
      <w:r w:rsidRPr="000254BA">
        <w:rPr>
          <w:rFonts w:asciiTheme="majorHAnsi" w:hAnsiTheme="majorHAnsi"/>
          <w:sz w:val="24"/>
          <w:szCs w:val="24"/>
        </w:rPr>
        <w:t xml:space="preserve">For each result submitted to </w:t>
      </w:r>
      <w:r w:rsidR="00EC6786">
        <w:rPr>
          <w:rFonts w:asciiTheme="majorHAnsi" w:hAnsiTheme="majorHAnsi"/>
          <w:sz w:val="24"/>
          <w:szCs w:val="24"/>
        </w:rPr>
        <w:t>U</w:t>
      </w:r>
      <w:r w:rsidRPr="000254BA">
        <w:rPr>
          <w:rFonts w:asciiTheme="majorHAnsi" w:hAnsiTheme="majorHAnsi"/>
          <w:sz w:val="24"/>
          <w:szCs w:val="24"/>
        </w:rPr>
        <w:t>CAR, the standard output and standard error from the run should be returned.</w:t>
      </w:r>
    </w:p>
    <w:p w14:paraId="18E365B0" w14:textId="77777777" w:rsidR="001C7F4E" w:rsidRDefault="001C7F4E" w:rsidP="001C7F4E">
      <w:pPr>
        <w:pStyle w:val="BodyText"/>
        <w:spacing w:after="0"/>
        <w:rPr>
          <w:rFonts w:asciiTheme="majorHAnsi" w:hAnsiTheme="majorHAnsi"/>
          <w:bCs/>
          <w:sz w:val="24"/>
          <w:szCs w:val="24"/>
        </w:rPr>
      </w:pPr>
      <w:r w:rsidRPr="001C7F4E">
        <w:rPr>
          <w:rFonts w:asciiTheme="majorHAnsi" w:hAnsiTheme="majorHAnsi"/>
          <w:bCs/>
          <w:sz w:val="24"/>
          <w:szCs w:val="24"/>
        </w:rPr>
        <w:t xml:space="preserve">The following timer data should be entered into the </w:t>
      </w:r>
      <w:r w:rsidRPr="001C7F4E">
        <w:rPr>
          <w:rFonts w:asciiTheme="majorHAnsi" w:hAnsiTheme="majorHAnsi"/>
          <w:b/>
          <w:bCs/>
          <w:sz w:val="24"/>
          <w:szCs w:val="24"/>
        </w:rPr>
        <w:t>NWSC-2 Benchmark Results.xlsx</w:t>
      </w:r>
      <w:r w:rsidRPr="001C7F4E">
        <w:rPr>
          <w:rFonts w:asciiTheme="majorHAnsi" w:hAnsiTheme="majorHAnsi"/>
          <w:bCs/>
          <w:sz w:val="24"/>
          <w:szCs w:val="24"/>
        </w:rPr>
        <w:t xml:space="preserve"> spreadsheet:</w:t>
      </w:r>
    </w:p>
    <w:p w14:paraId="46666E8C" w14:textId="4887809F" w:rsidR="001C7F4E" w:rsidRPr="001C7F4E" w:rsidRDefault="00735F0E" w:rsidP="001C7F4E">
      <w:pPr>
        <w:shd w:val="clear" w:color="auto" w:fill="FFFFFF"/>
        <w:spacing w:after="0"/>
        <w:rPr>
          <w:rFonts w:ascii="Courier New" w:hAnsi="Courier New" w:cs="Courier New"/>
          <w:color w:val="000000"/>
          <w:sz w:val="20"/>
        </w:rPr>
      </w:pPr>
      <w:r>
        <w:rPr>
          <w:rFonts w:ascii="Courier New" w:hAnsi="Courier New" w:cs="Courier New"/>
          <w:color w:val="000000"/>
          <w:sz w:val="20"/>
        </w:rPr>
        <w:t>T</w:t>
      </w:r>
      <w:r w:rsidR="001C7F4E" w:rsidRPr="001C7F4E">
        <w:rPr>
          <w:rFonts w:ascii="Courier New" w:hAnsi="Courier New" w:cs="Courier New"/>
          <w:color w:val="000000"/>
          <w:sz w:val="20"/>
        </w:rPr>
        <w:t>imer "total-time" printed to standard out.</w:t>
      </w:r>
    </w:p>
    <w:p w14:paraId="4A1AA71C" w14:textId="77777777" w:rsidR="001C7F4E" w:rsidRDefault="001C7F4E" w:rsidP="001C7F4E">
      <w:pPr>
        <w:shd w:val="clear" w:color="auto" w:fill="FFFFFF"/>
        <w:spacing w:after="0"/>
        <w:rPr>
          <w:rFonts w:ascii="Courier New" w:hAnsi="Courier New" w:cs="Courier New"/>
          <w:color w:val="000000"/>
          <w:sz w:val="20"/>
        </w:rPr>
      </w:pPr>
      <w:r>
        <w:rPr>
          <w:rFonts w:ascii="Courier New" w:hAnsi="Courier New" w:cs="Courier New"/>
          <w:color w:val="000000"/>
          <w:sz w:val="20"/>
        </w:rPr>
        <w:t>Example output:</w:t>
      </w:r>
    </w:p>
    <w:p w14:paraId="62ABDE67" w14:textId="7C3D60E1" w:rsidR="001C7F4E" w:rsidRPr="001C7F4E" w:rsidRDefault="001C7F4E" w:rsidP="001C7F4E">
      <w:pPr>
        <w:shd w:val="clear" w:color="auto" w:fill="FFFFFF"/>
        <w:spacing w:after="0"/>
        <w:rPr>
          <w:rFonts w:ascii="Courier New" w:hAnsi="Courier New" w:cs="Courier New"/>
          <w:color w:val="000000"/>
          <w:sz w:val="20"/>
        </w:rPr>
      </w:pPr>
      <w:r w:rsidRPr="001C7F4E">
        <w:rPr>
          <w:rFonts w:ascii="Courier New" w:hAnsi="Courier New" w:cs="Courier New"/>
          <w:color w:val="000000"/>
          <w:sz w:val="20"/>
        </w:rPr>
        <w:t xml:space="preserve">[MG2] [NTHR := </w:t>
      </w:r>
      <w:r>
        <w:rPr>
          <w:rFonts w:ascii="Courier New" w:hAnsi="Courier New" w:cs="Courier New"/>
          <w:color w:val="000000"/>
          <w:sz w:val="20"/>
        </w:rPr>
        <w:t xml:space="preserve">  </w:t>
      </w:r>
      <w:r w:rsidRPr="001C7F4E">
        <w:rPr>
          <w:rFonts w:ascii="Courier New" w:hAnsi="Courier New" w:cs="Courier New"/>
          <w:color w:val="000000"/>
          <w:sz w:val="20"/>
        </w:rPr>
        <w:t xml:space="preserve">2] [itmax:= 10000] total time (sec): </w:t>
      </w:r>
      <w:r>
        <w:rPr>
          <w:rFonts w:ascii="Courier New" w:hAnsi="Courier New" w:cs="Courier New"/>
          <w:color w:val="000000"/>
          <w:sz w:val="20"/>
        </w:rPr>
        <w:t xml:space="preserve">   </w:t>
      </w:r>
      <w:r w:rsidRPr="001C7F4E">
        <w:rPr>
          <w:rFonts w:ascii="Courier New" w:hAnsi="Courier New" w:cs="Courier New"/>
          <w:color w:val="000000"/>
          <w:sz w:val="20"/>
        </w:rPr>
        <w:t>5.802</w:t>
      </w:r>
    </w:p>
    <w:p w14:paraId="0A167A3F" w14:textId="77777777" w:rsidR="000254BA" w:rsidRPr="00245425" w:rsidRDefault="000254BA" w:rsidP="00491D83">
      <w:pPr>
        <w:pStyle w:val="Heading3"/>
      </w:pPr>
      <w:bookmarkStart w:id="57" w:name="_Toc415665109"/>
      <w:r w:rsidRPr="00245425">
        <w:t>MPAS-A</w:t>
      </w:r>
      <w:bookmarkEnd w:id="57"/>
    </w:p>
    <w:p w14:paraId="4014BDF0" w14:textId="77777777" w:rsidR="001C7F4E" w:rsidRDefault="000254BA" w:rsidP="000254BA">
      <w:pPr>
        <w:pStyle w:val="BodyText"/>
        <w:rPr>
          <w:rFonts w:asciiTheme="majorHAnsi" w:hAnsiTheme="majorHAnsi"/>
          <w:bCs/>
          <w:spacing w:val="0"/>
          <w:sz w:val="24"/>
          <w:szCs w:val="24"/>
        </w:rPr>
      </w:pPr>
      <w:r w:rsidRPr="000254BA">
        <w:rPr>
          <w:rFonts w:asciiTheme="majorHAnsi" w:hAnsiTheme="majorHAnsi"/>
          <w:sz w:val="24"/>
          <w:szCs w:val="24"/>
        </w:rPr>
        <w:t xml:space="preserve">The MPAS-A benchmark consists of two cases: 30 km and 15 km. The 30 km case should be run on the following core counts: 1152, 2304, 3456, 4608, 6912 and 9216. The 15 km case should be run on 6912, 9216 and 13824 cores. For each run of the benchmark, the standard error and standard output should be saved and returned along with the files </w:t>
      </w:r>
      <w:r w:rsidRPr="000254BA">
        <w:rPr>
          <w:rFonts w:asciiTheme="majorHAnsi" w:hAnsiTheme="majorHAnsi"/>
          <w:b/>
          <w:sz w:val="24"/>
          <w:szCs w:val="24"/>
        </w:rPr>
        <w:t>log.0000.out</w:t>
      </w:r>
      <w:r w:rsidRPr="000254BA">
        <w:rPr>
          <w:rFonts w:asciiTheme="majorHAnsi" w:hAnsiTheme="majorHAnsi"/>
          <w:sz w:val="24"/>
          <w:szCs w:val="24"/>
        </w:rPr>
        <w:t xml:space="preserve"> and </w:t>
      </w:r>
      <w:r w:rsidRPr="000254BA">
        <w:rPr>
          <w:rFonts w:asciiTheme="majorHAnsi" w:hAnsiTheme="majorHAnsi"/>
          <w:b/>
          <w:sz w:val="24"/>
          <w:szCs w:val="24"/>
        </w:rPr>
        <w:t>log.0000.err</w:t>
      </w:r>
      <w:r w:rsidRPr="000254BA">
        <w:rPr>
          <w:rFonts w:asciiTheme="majorHAnsi" w:hAnsiTheme="majorHAnsi"/>
          <w:sz w:val="24"/>
          <w:szCs w:val="24"/>
        </w:rPr>
        <w:t xml:space="preserve"> for each run.</w:t>
      </w:r>
    </w:p>
    <w:p w14:paraId="54064C4C" w14:textId="3282CDEE" w:rsidR="001C7F4E" w:rsidRDefault="001C7F4E" w:rsidP="001C7F4E">
      <w:pPr>
        <w:pStyle w:val="BodyText"/>
        <w:spacing w:after="0"/>
        <w:rPr>
          <w:rFonts w:asciiTheme="majorHAnsi" w:hAnsiTheme="majorHAnsi"/>
          <w:bCs/>
          <w:sz w:val="24"/>
          <w:szCs w:val="24"/>
        </w:rPr>
      </w:pPr>
      <w:r w:rsidRPr="001C7F4E">
        <w:rPr>
          <w:rFonts w:asciiTheme="majorHAnsi" w:hAnsiTheme="majorHAnsi"/>
          <w:bCs/>
          <w:sz w:val="24"/>
          <w:szCs w:val="24"/>
        </w:rPr>
        <w:t xml:space="preserve">The following timer data </w:t>
      </w:r>
      <w:r>
        <w:rPr>
          <w:rFonts w:asciiTheme="majorHAnsi" w:hAnsiTheme="majorHAnsi"/>
          <w:bCs/>
          <w:sz w:val="24"/>
          <w:szCs w:val="24"/>
        </w:rPr>
        <w:t xml:space="preserve">for both the 30km and 15km cases </w:t>
      </w:r>
      <w:r w:rsidRPr="001C7F4E">
        <w:rPr>
          <w:rFonts w:asciiTheme="majorHAnsi" w:hAnsiTheme="majorHAnsi"/>
          <w:bCs/>
          <w:sz w:val="24"/>
          <w:szCs w:val="24"/>
        </w:rPr>
        <w:t xml:space="preserve">should be entered into the </w:t>
      </w:r>
      <w:r w:rsidRPr="001C7F4E">
        <w:rPr>
          <w:rFonts w:asciiTheme="majorHAnsi" w:hAnsiTheme="majorHAnsi"/>
          <w:b/>
          <w:bCs/>
          <w:sz w:val="24"/>
          <w:szCs w:val="24"/>
        </w:rPr>
        <w:t>NWSC-2 Benchmark Results.xlsx</w:t>
      </w:r>
      <w:r w:rsidRPr="001C7F4E">
        <w:rPr>
          <w:rFonts w:asciiTheme="majorHAnsi" w:hAnsiTheme="majorHAnsi"/>
          <w:bCs/>
          <w:sz w:val="24"/>
          <w:szCs w:val="24"/>
        </w:rPr>
        <w:t xml:space="preserve"> spreadsheet:</w:t>
      </w:r>
    </w:p>
    <w:p w14:paraId="7B0DB52C" w14:textId="77777777" w:rsidR="001C7F4E" w:rsidRPr="001C7F4E" w:rsidRDefault="001C7F4E" w:rsidP="001C7F4E">
      <w:pPr>
        <w:shd w:val="clear" w:color="auto" w:fill="FFFFFF"/>
        <w:spacing w:after="0"/>
        <w:rPr>
          <w:rFonts w:ascii="Courier New" w:hAnsi="Courier New" w:cs="Courier New"/>
          <w:color w:val="000000"/>
          <w:sz w:val="20"/>
        </w:rPr>
      </w:pPr>
      <w:r w:rsidRPr="001C7F4E">
        <w:rPr>
          <w:rFonts w:ascii="Courier New" w:hAnsi="Courier New" w:cs="Courier New"/>
          <w:color w:val="000000"/>
          <w:sz w:val="20"/>
        </w:rPr>
        <w:t>Timer "time integration" from file "log.0000.out"</w:t>
      </w:r>
    </w:p>
    <w:p w14:paraId="57EC61E1" w14:textId="02680C24" w:rsidR="001C7F4E" w:rsidRPr="001C7F4E" w:rsidRDefault="00735F0E" w:rsidP="001C7F4E">
      <w:pPr>
        <w:shd w:val="clear" w:color="auto" w:fill="FFFFFF"/>
        <w:spacing w:after="0"/>
        <w:rPr>
          <w:rFonts w:ascii="Courier New" w:hAnsi="Courier New" w:cs="Courier New"/>
          <w:color w:val="000000"/>
          <w:sz w:val="20"/>
        </w:rPr>
      </w:pPr>
      <w:r>
        <w:rPr>
          <w:rFonts w:ascii="Courier New" w:hAnsi="Courier New" w:cs="Courier New"/>
          <w:color w:val="000000"/>
          <w:sz w:val="20"/>
        </w:rPr>
        <w:t>E</w:t>
      </w:r>
      <w:r w:rsidR="001C7F4E" w:rsidRPr="001C7F4E">
        <w:rPr>
          <w:rFonts w:ascii="Courier New" w:hAnsi="Courier New" w:cs="Courier New"/>
          <w:color w:val="000000"/>
          <w:sz w:val="20"/>
        </w:rPr>
        <w:t>xample command: grep "time integ" log.0000.out | awk '{print $4}'</w:t>
      </w:r>
    </w:p>
    <w:p w14:paraId="0462E133" w14:textId="77777777" w:rsidR="000254BA" w:rsidRPr="00245425" w:rsidRDefault="000254BA" w:rsidP="00491D83">
      <w:pPr>
        <w:pStyle w:val="Heading3"/>
      </w:pPr>
      <w:bookmarkStart w:id="58" w:name="_Toc415665110"/>
      <w:r w:rsidRPr="00245425">
        <w:t>POPperf</w:t>
      </w:r>
      <w:bookmarkEnd w:id="58"/>
    </w:p>
    <w:p w14:paraId="5BF4C94D" w14:textId="77777777" w:rsidR="001C7F4E" w:rsidRDefault="000254BA" w:rsidP="000254BA">
      <w:pPr>
        <w:pStyle w:val="BodyText"/>
        <w:rPr>
          <w:rFonts w:asciiTheme="majorHAnsi" w:hAnsiTheme="majorHAnsi"/>
          <w:bCs/>
          <w:spacing w:val="0"/>
          <w:sz w:val="24"/>
          <w:szCs w:val="24"/>
        </w:rPr>
      </w:pPr>
      <w:r w:rsidRPr="000254BA">
        <w:rPr>
          <w:rFonts w:asciiTheme="majorHAnsi" w:hAnsiTheme="majorHAnsi"/>
          <w:sz w:val="24"/>
          <w:szCs w:val="24"/>
        </w:rPr>
        <w:t xml:space="preserve">The POPperf benchmark should be run using 1084, 2168, 4336 and 7552 cores. For each run of the POPperf benchmark submitted, standard output and standard error should be captured and returned to </w:t>
      </w:r>
      <w:r w:rsidR="00EC6786">
        <w:rPr>
          <w:rFonts w:asciiTheme="majorHAnsi" w:hAnsiTheme="majorHAnsi"/>
          <w:sz w:val="24"/>
          <w:szCs w:val="24"/>
        </w:rPr>
        <w:t>U</w:t>
      </w:r>
      <w:r w:rsidRPr="000254BA">
        <w:rPr>
          <w:rFonts w:asciiTheme="majorHAnsi" w:hAnsiTheme="majorHAnsi"/>
          <w:sz w:val="24"/>
          <w:szCs w:val="24"/>
        </w:rPr>
        <w:t>CAR.</w:t>
      </w:r>
    </w:p>
    <w:p w14:paraId="0A252F27" w14:textId="00BFA1D6" w:rsidR="001C7F4E" w:rsidRDefault="001C7F4E" w:rsidP="001C7F4E">
      <w:pPr>
        <w:pStyle w:val="BodyText"/>
        <w:spacing w:after="0"/>
        <w:rPr>
          <w:rFonts w:asciiTheme="majorHAnsi" w:hAnsiTheme="majorHAnsi"/>
          <w:bCs/>
          <w:sz w:val="24"/>
          <w:szCs w:val="24"/>
        </w:rPr>
      </w:pPr>
      <w:r w:rsidRPr="001C7F4E">
        <w:rPr>
          <w:rFonts w:asciiTheme="majorHAnsi" w:hAnsiTheme="majorHAnsi"/>
          <w:bCs/>
          <w:sz w:val="24"/>
          <w:szCs w:val="24"/>
        </w:rPr>
        <w:t xml:space="preserve">The following timer data should be entered into the </w:t>
      </w:r>
      <w:r w:rsidRPr="001C7F4E">
        <w:rPr>
          <w:rFonts w:asciiTheme="majorHAnsi" w:hAnsiTheme="majorHAnsi"/>
          <w:b/>
          <w:bCs/>
          <w:sz w:val="24"/>
          <w:szCs w:val="24"/>
        </w:rPr>
        <w:t>NWSC-2 Benchmark Results.xlsx</w:t>
      </w:r>
      <w:r w:rsidRPr="001C7F4E">
        <w:rPr>
          <w:rFonts w:asciiTheme="majorHAnsi" w:hAnsiTheme="majorHAnsi"/>
          <w:bCs/>
          <w:sz w:val="24"/>
          <w:szCs w:val="24"/>
        </w:rPr>
        <w:t xml:space="preserve"> spreadsheet:</w:t>
      </w:r>
    </w:p>
    <w:p w14:paraId="0BD97F88" w14:textId="77777777" w:rsidR="001C7F4E" w:rsidRPr="001C7F4E" w:rsidRDefault="001C7F4E" w:rsidP="001C7F4E">
      <w:pPr>
        <w:shd w:val="clear" w:color="auto" w:fill="FFFFFF"/>
        <w:spacing w:after="0"/>
        <w:rPr>
          <w:rFonts w:ascii="Courier New" w:hAnsi="Courier New" w:cs="Courier New"/>
          <w:color w:val="000000"/>
          <w:sz w:val="20"/>
        </w:rPr>
      </w:pPr>
      <w:r w:rsidRPr="001C7F4E">
        <w:rPr>
          <w:rFonts w:ascii="Courier New" w:hAnsi="Courier New" w:cs="Courier New"/>
          <w:color w:val="000000"/>
          <w:sz w:val="20"/>
        </w:rPr>
        <w:t>Final "STEP" time from run log</w:t>
      </w:r>
    </w:p>
    <w:p w14:paraId="31FE45F8" w14:textId="5701333F" w:rsidR="001C7F4E" w:rsidRPr="001C7F4E" w:rsidRDefault="00735F0E" w:rsidP="001C7F4E">
      <w:pPr>
        <w:shd w:val="clear" w:color="auto" w:fill="FFFFFF"/>
        <w:spacing w:after="0"/>
        <w:rPr>
          <w:rFonts w:ascii="Courier New" w:hAnsi="Courier New" w:cs="Courier New"/>
          <w:color w:val="000000"/>
          <w:sz w:val="20"/>
        </w:rPr>
      </w:pPr>
      <w:r>
        <w:rPr>
          <w:rFonts w:ascii="Courier New" w:hAnsi="Courier New" w:cs="Courier New"/>
          <w:color w:val="000000"/>
          <w:sz w:val="20"/>
        </w:rPr>
        <w:t>E</w:t>
      </w:r>
      <w:r w:rsidR="001C7F4E" w:rsidRPr="001C7F4E">
        <w:rPr>
          <w:rFonts w:ascii="Courier New" w:hAnsi="Courier New" w:cs="Courier New"/>
          <w:color w:val="000000"/>
          <w:sz w:val="20"/>
        </w:rPr>
        <w:t>xample command: grep STEP &lt;log name&gt; | tail -n1 | awk '{print $9}'</w:t>
      </w:r>
    </w:p>
    <w:p w14:paraId="32A7D7CB" w14:textId="77777777" w:rsidR="005A0440" w:rsidRPr="00245425" w:rsidRDefault="005A0440" w:rsidP="00491D83">
      <w:pPr>
        <w:pStyle w:val="Heading3"/>
      </w:pPr>
      <w:bookmarkStart w:id="59" w:name="_Toc415665111"/>
      <w:r w:rsidRPr="00526B47">
        <w:t>WRF</w:t>
      </w:r>
      <w:bookmarkEnd w:id="59"/>
    </w:p>
    <w:p w14:paraId="5D2636C9" w14:textId="77777777" w:rsidR="001C7F4E" w:rsidRDefault="005A0440" w:rsidP="005A0440">
      <w:pPr>
        <w:pStyle w:val="BodyText"/>
        <w:rPr>
          <w:rFonts w:asciiTheme="majorHAnsi" w:hAnsiTheme="majorHAnsi"/>
          <w:sz w:val="24"/>
          <w:szCs w:val="24"/>
        </w:rPr>
      </w:pPr>
      <w:r>
        <w:rPr>
          <w:rFonts w:asciiTheme="majorHAnsi" w:hAnsiTheme="majorHAnsi"/>
          <w:sz w:val="24"/>
          <w:szCs w:val="24"/>
        </w:rPr>
        <w:t>The WRF (V3)</w:t>
      </w:r>
      <w:r w:rsidRPr="000254BA">
        <w:rPr>
          <w:rFonts w:asciiTheme="majorHAnsi" w:hAnsiTheme="majorHAnsi"/>
          <w:sz w:val="24"/>
          <w:szCs w:val="24"/>
        </w:rPr>
        <w:t xml:space="preserve"> benchmark should be run using 576, 1152, 2304, 4608, 6912, and 9216 cores. For each run of the benchmark, the standard error and standard output should be saved and returned along with the files </w:t>
      </w:r>
      <w:r w:rsidRPr="000254BA">
        <w:rPr>
          <w:rFonts w:asciiTheme="majorHAnsi" w:hAnsiTheme="majorHAnsi"/>
          <w:b/>
          <w:bCs/>
          <w:sz w:val="24"/>
          <w:szCs w:val="24"/>
        </w:rPr>
        <w:t>rsl.out.0000</w:t>
      </w:r>
      <w:r w:rsidRPr="000254BA">
        <w:rPr>
          <w:rFonts w:asciiTheme="majorHAnsi" w:hAnsiTheme="majorHAnsi"/>
          <w:sz w:val="24"/>
          <w:szCs w:val="24"/>
        </w:rPr>
        <w:t xml:space="preserve">, </w:t>
      </w:r>
      <w:r w:rsidRPr="000254BA">
        <w:rPr>
          <w:rFonts w:asciiTheme="majorHAnsi" w:hAnsiTheme="majorHAnsi"/>
          <w:b/>
          <w:bCs/>
          <w:sz w:val="24"/>
          <w:szCs w:val="24"/>
        </w:rPr>
        <w:t>rsl.err.0000</w:t>
      </w:r>
      <w:r w:rsidRPr="000254BA">
        <w:rPr>
          <w:rFonts w:asciiTheme="majorHAnsi" w:hAnsiTheme="majorHAnsi"/>
          <w:sz w:val="24"/>
          <w:szCs w:val="24"/>
        </w:rPr>
        <w:t xml:space="preserve">, and </w:t>
      </w:r>
      <w:r w:rsidRPr="000254BA">
        <w:rPr>
          <w:rFonts w:asciiTheme="majorHAnsi" w:hAnsiTheme="majorHAnsi"/>
          <w:b/>
          <w:bCs/>
          <w:sz w:val="24"/>
          <w:szCs w:val="24"/>
        </w:rPr>
        <w:t>wrfout_d01_2005-06-04_09_00_00</w:t>
      </w:r>
      <w:r w:rsidRPr="000254BA">
        <w:rPr>
          <w:rFonts w:asciiTheme="majorHAnsi" w:hAnsiTheme="majorHAnsi"/>
          <w:sz w:val="24"/>
          <w:szCs w:val="24"/>
        </w:rPr>
        <w:t>.</w:t>
      </w:r>
    </w:p>
    <w:p w14:paraId="5D654B92" w14:textId="75869C4A" w:rsidR="001C7F4E" w:rsidRDefault="001C7F4E" w:rsidP="001C7F4E">
      <w:pPr>
        <w:pStyle w:val="BodyText"/>
        <w:spacing w:after="0"/>
        <w:rPr>
          <w:rFonts w:asciiTheme="majorHAnsi" w:hAnsiTheme="majorHAnsi"/>
          <w:bCs/>
          <w:sz w:val="24"/>
          <w:szCs w:val="24"/>
        </w:rPr>
      </w:pPr>
      <w:r w:rsidRPr="001C7F4E">
        <w:rPr>
          <w:rFonts w:asciiTheme="majorHAnsi" w:hAnsiTheme="majorHAnsi"/>
          <w:bCs/>
          <w:sz w:val="24"/>
          <w:szCs w:val="24"/>
        </w:rPr>
        <w:t xml:space="preserve">The </w:t>
      </w:r>
      <w:r w:rsidR="00A5066F">
        <w:rPr>
          <w:rFonts w:asciiTheme="majorHAnsi" w:hAnsiTheme="majorHAnsi"/>
          <w:bCs/>
          <w:sz w:val="24"/>
          <w:szCs w:val="24"/>
        </w:rPr>
        <w:t xml:space="preserve">value for “Tot time” printed by the </w:t>
      </w:r>
      <w:r w:rsidR="00A5066F" w:rsidRPr="00A5066F">
        <w:rPr>
          <w:rFonts w:ascii="Courier New" w:hAnsi="Courier New" w:cs="Courier New"/>
          <w:b/>
          <w:bCs/>
          <w:szCs w:val="22"/>
        </w:rPr>
        <w:t>timing.pl</w:t>
      </w:r>
      <w:r w:rsidR="00A5066F">
        <w:rPr>
          <w:rFonts w:asciiTheme="majorHAnsi" w:hAnsiTheme="majorHAnsi"/>
          <w:bCs/>
          <w:sz w:val="24"/>
          <w:szCs w:val="24"/>
        </w:rPr>
        <w:t xml:space="preserve"> script</w:t>
      </w:r>
      <w:r w:rsidRPr="001C7F4E">
        <w:rPr>
          <w:rFonts w:asciiTheme="majorHAnsi" w:hAnsiTheme="majorHAnsi"/>
          <w:bCs/>
          <w:sz w:val="24"/>
          <w:szCs w:val="24"/>
        </w:rPr>
        <w:t xml:space="preserve"> should be entered into the </w:t>
      </w:r>
      <w:r w:rsidRPr="001C7F4E">
        <w:rPr>
          <w:rFonts w:asciiTheme="majorHAnsi" w:hAnsiTheme="majorHAnsi"/>
          <w:b/>
          <w:bCs/>
          <w:sz w:val="24"/>
          <w:szCs w:val="24"/>
        </w:rPr>
        <w:t>NWSC-2 Benchmark Results.xlsx</w:t>
      </w:r>
      <w:r w:rsidRPr="001C7F4E">
        <w:rPr>
          <w:rFonts w:asciiTheme="majorHAnsi" w:hAnsiTheme="majorHAnsi"/>
          <w:bCs/>
          <w:sz w:val="24"/>
          <w:szCs w:val="24"/>
        </w:rPr>
        <w:t xml:space="preserve"> spreadsheet:</w:t>
      </w:r>
    </w:p>
    <w:p w14:paraId="48BB2DD6" w14:textId="7DB810C3" w:rsidR="001C7F4E" w:rsidRPr="00735F0E" w:rsidRDefault="00A5066F" w:rsidP="00735F0E">
      <w:pPr>
        <w:pStyle w:val="NoSpacing"/>
        <w:rPr>
          <w:rFonts w:ascii="Courier New" w:hAnsi="Courier New" w:cs="Courier New"/>
          <w:sz w:val="20"/>
        </w:rPr>
      </w:pPr>
      <w:r>
        <w:rPr>
          <w:rFonts w:ascii="Courier New" w:hAnsi="Courier New" w:cs="Courier New"/>
          <w:sz w:val="20"/>
        </w:rPr>
        <w:t>“Tot time” is the s</w:t>
      </w:r>
      <w:r w:rsidR="001C7F4E" w:rsidRPr="00735F0E">
        <w:rPr>
          <w:rFonts w:ascii="Courier New" w:hAnsi="Courier New" w:cs="Courier New"/>
          <w:sz w:val="20"/>
        </w:rPr>
        <w:t>um of timers "Timing for main", ignoring first time step</w:t>
      </w:r>
      <w:r>
        <w:rPr>
          <w:rFonts w:ascii="Courier New" w:hAnsi="Courier New" w:cs="Courier New"/>
          <w:sz w:val="20"/>
        </w:rPr>
        <w:t>. The</w:t>
      </w:r>
      <w:r w:rsidR="001C7F4E" w:rsidRPr="00735F0E">
        <w:rPr>
          <w:rFonts w:ascii="Courier New" w:hAnsi="Courier New" w:cs="Courier New"/>
          <w:sz w:val="20"/>
        </w:rPr>
        <w:t xml:space="preserve"> timing script </w:t>
      </w:r>
      <w:r w:rsidR="00735F0E">
        <w:rPr>
          <w:rFonts w:ascii="Courier New" w:hAnsi="Courier New" w:cs="Courier New"/>
          <w:sz w:val="20"/>
        </w:rPr>
        <w:t xml:space="preserve">is </w:t>
      </w:r>
      <w:r w:rsidR="001C7F4E" w:rsidRPr="00735F0E">
        <w:rPr>
          <w:rFonts w:ascii="Courier New" w:hAnsi="Courier New" w:cs="Courier New"/>
          <w:sz w:val="20"/>
        </w:rPr>
        <w:t>included</w:t>
      </w:r>
      <w:r w:rsidR="00735F0E">
        <w:rPr>
          <w:rFonts w:ascii="Courier New" w:hAnsi="Courier New" w:cs="Courier New"/>
          <w:sz w:val="20"/>
        </w:rPr>
        <w:t xml:space="preserve"> in WRF source</w:t>
      </w:r>
      <w:r w:rsidR="001C7F4E" w:rsidRPr="00735F0E">
        <w:rPr>
          <w:rFonts w:ascii="Courier New" w:hAnsi="Courier New" w:cs="Courier New"/>
          <w:sz w:val="20"/>
        </w:rPr>
        <w:t>.</w:t>
      </w:r>
    </w:p>
    <w:p w14:paraId="4FDA4FD2" w14:textId="10D83A27" w:rsidR="001C7F4E" w:rsidRPr="00735F0E" w:rsidRDefault="00735F0E" w:rsidP="00735F0E">
      <w:pPr>
        <w:pStyle w:val="NoSpacing"/>
        <w:rPr>
          <w:rFonts w:ascii="Courier New" w:hAnsi="Courier New" w:cs="Courier New"/>
          <w:sz w:val="20"/>
        </w:rPr>
      </w:pPr>
      <w:r>
        <w:rPr>
          <w:rFonts w:ascii="Courier New" w:hAnsi="Courier New" w:cs="Courier New"/>
          <w:sz w:val="20"/>
        </w:rPr>
        <w:t>E</w:t>
      </w:r>
      <w:r w:rsidR="001C7F4E" w:rsidRPr="00735F0E">
        <w:rPr>
          <w:rFonts w:ascii="Courier New" w:hAnsi="Courier New" w:cs="Courier New"/>
          <w:sz w:val="20"/>
        </w:rPr>
        <w:t>xample command: ./timing.pl</w:t>
      </w:r>
    </w:p>
    <w:p w14:paraId="2BA27518" w14:textId="1272E5D9" w:rsidR="00245425" w:rsidRDefault="00245425" w:rsidP="00491D83">
      <w:pPr>
        <w:pStyle w:val="Heading2"/>
      </w:pPr>
      <w:bookmarkStart w:id="60" w:name="_Toc415665112"/>
      <w:r w:rsidRPr="00245425">
        <w:lastRenderedPageBreak/>
        <w:t>Micro-Benchmarks</w:t>
      </w:r>
      <w:bookmarkEnd w:id="60"/>
    </w:p>
    <w:p w14:paraId="4363BADC" w14:textId="751DE327" w:rsidR="00854DD5" w:rsidRPr="00854DD5" w:rsidRDefault="00854DD5" w:rsidP="00854DD5">
      <w:pPr>
        <w:rPr>
          <w:rFonts w:asciiTheme="majorHAnsi" w:hAnsiTheme="majorHAnsi"/>
          <w:sz w:val="24"/>
          <w:szCs w:val="24"/>
        </w:rPr>
      </w:pPr>
      <w:r w:rsidRPr="00854DD5">
        <w:rPr>
          <w:rFonts w:asciiTheme="majorHAnsi" w:hAnsiTheme="majorHAnsi"/>
          <w:sz w:val="24"/>
          <w:szCs w:val="24"/>
        </w:rPr>
        <w:t>The micro-benchmarks shall be run by Offerors proposing an NWSC-2 HPC system and as described in the instructions on the NCAR Benchmarks website.  The following sections describe what information and files are to be returned to UCAR with the Offeror’s technical proposal.</w:t>
      </w:r>
    </w:p>
    <w:p w14:paraId="78C7B13D" w14:textId="77777777" w:rsidR="00245425" w:rsidRPr="00245425" w:rsidRDefault="00245425" w:rsidP="00491D83">
      <w:pPr>
        <w:pStyle w:val="Heading3"/>
      </w:pPr>
      <w:bookmarkStart w:id="61" w:name="_Toc415665113"/>
      <w:r w:rsidRPr="00245425">
        <w:t>OSU MPI</w:t>
      </w:r>
      <w:bookmarkEnd w:id="61"/>
    </w:p>
    <w:p w14:paraId="1FE764ED" w14:textId="5DD9C459" w:rsidR="00245425" w:rsidRPr="000254BA" w:rsidRDefault="00245425" w:rsidP="00245425">
      <w:pPr>
        <w:pStyle w:val="BodyText"/>
        <w:rPr>
          <w:rFonts w:asciiTheme="majorHAnsi" w:hAnsiTheme="majorHAnsi"/>
          <w:sz w:val="24"/>
          <w:szCs w:val="24"/>
        </w:rPr>
      </w:pPr>
      <w:r w:rsidRPr="000254BA">
        <w:rPr>
          <w:rFonts w:asciiTheme="majorHAnsi" w:hAnsiTheme="majorHAnsi"/>
          <w:sz w:val="24"/>
          <w:szCs w:val="24"/>
        </w:rPr>
        <w:t xml:space="preserve">To submit results for the OSU MPI benchmarks to </w:t>
      </w:r>
      <w:r w:rsidR="00EC6786">
        <w:rPr>
          <w:rFonts w:asciiTheme="majorHAnsi" w:hAnsiTheme="majorHAnsi"/>
          <w:sz w:val="24"/>
          <w:szCs w:val="24"/>
        </w:rPr>
        <w:t>U</w:t>
      </w:r>
      <w:r w:rsidRPr="000254BA">
        <w:rPr>
          <w:rFonts w:asciiTheme="majorHAnsi" w:hAnsiTheme="majorHAnsi"/>
          <w:sz w:val="24"/>
          <w:szCs w:val="24"/>
        </w:rPr>
        <w:t>CAR, each individual test should be run as detailed in the benchmark in</w:t>
      </w:r>
      <w:r>
        <w:rPr>
          <w:rFonts w:asciiTheme="majorHAnsi" w:hAnsiTheme="majorHAnsi"/>
          <w:sz w:val="24"/>
          <w:szCs w:val="24"/>
        </w:rPr>
        <w:t xml:space="preserve">structions. </w:t>
      </w:r>
      <w:r w:rsidRPr="000254BA">
        <w:rPr>
          <w:rFonts w:asciiTheme="majorHAnsi" w:hAnsiTheme="majorHAnsi"/>
          <w:sz w:val="24"/>
          <w:szCs w:val="24"/>
        </w:rPr>
        <w:t xml:space="preserve">The </w:t>
      </w:r>
      <w:r w:rsidRPr="000254BA">
        <w:rPr>
          <w:rFonts w:asciiTheme="majorHAnsi" w:hAnsiTheme="majorHAnsi"/>
          <w:b/>
          <w:sz w:val="24"/>
          <w:szCs w:val="24"/>
        </w:rPr>
        <w:t>Makefile</w:t>
      </w:r>
      <w:r w:rsidRPr="000254BA">
        <w:rPr>
          <w:rFonts w:asciiTheme="majorHAnsi" w:hAnsiTheme="majorHAnsi"/>
          <w:sz w:val="24"/>
          <w:szCs w:val="24"/>
        </w:rPr>
        <w:t xml:space="preserve"> containing the compilation options should be returned to </w:t>
      </w:r>
      <w:r w:rsidR="00C367F0">
        <w:rPr>
          <w:rFonts w:asciiTheme="majorHAnsi" w:hAnsiTheme="majorHAnsi"/>
          <w:sz w:val="24"/>
          <w:szCs w:val="24"/>
        </w:rPr>
        <w:t>U</w:t>
      </w:r>
      <w:r w:rsidRPr="000254BA">
        <w:rPr>
          <w:rFonts w:asciiTheme="majorHAnsi" w:hAnsiTheme="majorHAnsi"/>
          <w:sz w:val="24"/>
          <w:szCs w:val="24"/>
        </w:rPr>
        <w:t>CAR, along with standard output and standard error from each run.</w:t>
      </w:r>
    </w:p>
    <w:p w14:paraId="31FA47B0" w14:textId="77777777" w:rsidR="000254BA" w:rsidRPr="00245425" w:rsidRDefault="000254BA" w:rsidP="00491D83">
      <w:pPr>
        <w:pStyle w:val="Heading3"/>
      </w:pPr>
      <w:bookmarkStart w:id="62" w:name="_Toc415665114"/>
      <w:r w:rsidRPr="00245425">
        <w:t>SHOC</w:t>
      </w:r>
      <w:bookmarkEnd w:id="62"/>
    </w:p>
    <w:p w14:paraId="699CF650" w14:textId="5DD17223"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 xml:space="preserve">The SHOC benchmarks (BusSpeedReadback, DeviceMemory, MD, Stencil2D) should be run using </w:t>
      </w:r>
      <w:r w:rsidR="00406111">
        <w:rPr>
          <w:rFonts w:asciiTheme="majorHAnsi" w:hAnsiTheme="majorHAnsi"/>
          <w:sz w:val="24"/>
          <w:szCs w:val="24"/>
        </w:rPr>
        <w:t>a single GPU in a</w:t>
      </w:r>
      <w:bookmarkStart w:id="63" w:name="_GoBack"/>
      <w:bookmarkEnd w:id="63"/>
      <w:r w:rsidR="00406111">
        <w:rPr>
          <w:rFonts w:asciiTheme="majorHAnsi" w:hAnsiTheme="majorHAnsi"/>
          <w:sz w:val="24"/>
          <w:szCs w:val="24"/>
        </w:rPr>
        <w:t xml:space="preserve"> single node. </w:t>
      </w:r>
      <w:r w:rsidRPr="000254BA">
        <w:rPr>
          <w:rFonts w:asciiTheme="majorHAnsi" w:hAnsiTheme="majorHAnsi"/>
          <w:sz w:val="24"/>
          <w:szCs w:val="24"/>
        </w:rPr>
        <w:t>Additionally, the Stencil2D benchmark should be run in parallel utilizing all GPUs in a single node, if mult</w:t>
      </w:r>
      <w:r w:rsidR="00406111">
        <w:rPr>
          <w:rFonts w:asciiTheme="majorHAnsi" w:hAnsiTheme="majorHAnsi"/>
          <w:sz w:val="24"/>
          <w:szCs w:val="24"/>
        </w:rPr>
        <w:t xml:space="preserve">i-GPU nodes are being offered. </w:t>
      </w:r>
      <w:r w:rsidRPr="000254BA">
        <w:rPr>
          <w:rFonts w:asciiTheme="majorHAnsi" w:hAnsiTheme="majorHAnsi"/>
          <w:sz w:val="24"/>
          <w:szCs w:val="24"/>
        </w:rPr>
        <w:t>For each run of the SHOC benchmark, standard output and standard error should be returned, along with the Logs directory</w:t>
      </w:r>
      <w:r w:rsidR="00A5066F">
        <w:rPr>
          <w:rFonts w:asciiTheme="majorHAnsi" w:hAnsiTheme="majorHAnsi"/>
          <w:sz w:val="24"/>
          <w:szCs w:val="24"/>
        </w:rPr>
        <w:t xml:space="preserve"> and its contents</w:t>
      </w:r>
      <w:r w:rsidRPr="000254BA">
        <w:rPr>
          <w:rFonts w:asciiTheme="majorHAnsi" w:hAnsiTheme="majorHAnsi"/>
          <w:sz w:val="24"/>
          <w:szCs w:val="24"/>
        </w:rPr>
        <w:t>.</w:t>
      </w:r>
    </w:p>
    <w:p w14:paraId="7F076338" w14:textId="77777777" w:rsidR="000254BA" w:rsidRPr="00245425" w:rsidRDefault="000254BA" w:rsidP="00491D83">
      <w:pPr>
        <w:pStyle w:val="Heading3"/>
      </w:pPr>
      <w:bookmarkStart w:id="64" w:name="_Toc415665115"/>
      <w:r w:rsidRPr="00245425">
        <w:t>STREAM</w:t>
      </w:r>
      <w:bookmarkEnd w:id="64"/>
    </w:p>
    <w:p w14:paraId="5976545A" w14:textId="0D454588" w:rsidR="000254BA" w:rsidRPr="000254BA" w:rsidRDefault="000254BA" w:rsidP="005A0440">
      <w:pPr>
        <w:pStyle w:val="BodyText"/>
        <w:spacing w:after="0"/>
        <w:rPr>
          <w:rFonts w:asciiTheme="majorHAnsi" w:hAnsiTheme="majorHAnsi"/>
          <w:sz w:val="24"/>
          <w:szCs w:val="24"/>
        </w:rPr>
      </w:pPr>
      <w:r w:rsidRPr="000254BA">
        <w:rPr>
          <w:rFonts w:asciiTheme="majorHAnsi" w:hAnsiTheme="majorHAnsi"/>
          <w:sz w:val="24"/>
          <w:szCs w:val="24"/>
        </w:rPr>
        <w:t xml:space="preserve">To submit results for the STREAM benchmark to </w:t>
      </w:r>
      <w:r w:rsidR="00C367F0">
        <w:rPr>
          <w:rFonts w:asciiTheme="majorHAnsi" w:hAnsiTheme="majorHAnsi"/>
          <w:sz w:val="24"/>
          <w:szCs w:val="24"/>
        </w:rPr>
        <w:t>U</w:t>
      </w:r>
      <w:r w:rsidRPr="000254BA">
        <w:rPr>
          <w:rFonts w:asciiTheme="majorHAnsi" w:hAnsiTheme="majorHAnsi"/>
          <w:sz w:val="24"/>
          <w:szCs w:val="24"/>
        </w:rPr>
        <w:t>CAR, it should be run in several ways:</w:t>
      </w:r>
    </w:p>
    <w:p w14:paraId="2B8EE806" w14:textId="77777777" w:rsidR="000254BA" w:rsidRPr="000254BA" w:rsidRDefault="000254BA" w:rsidP="005A0440">
      <w:pPr>
        <w:pStyle w:val="BodyText"/>
        <w:numPr>
          <w:ilvl w:val="0"/>
          <w:numId w:val="13"/>
        </w:numPr>
        <w:spacing w:after="0"/>
        <w:rPr>
          <w:rFonts w:asciiTheme="majorHAnsi" w:hAnsiTheme="majorHAnsi"/>
          <w:sz w:val="24"/>
          <w:szCs w:val="24"/>
        </w:rPr>
      </w:pPr>
      <w:r w:rsidRPr="000254BA">
        <w:rPr>
          <w:rFonts w:asciiTheme="majorHAnsi" w:hAnsiTheme="majorHAnsi"/>
          <w:sz w:val="24"/>
          <w:szCs w:val="24"/>
        </w:rPr>
        <w:t>Using a single thread</w:t>
      </w:r>
    </w:p>
    <w:p w14:paraId="2467F42A" w14:textId="77777777" w:rsidR="000254BA" w:rsidRPr="000254BA" w:rsidRDefault="000254BA" w:rsidP="005A0440">
      <w:pPr>
        <w:pStyle w:val="BodyText"/>
        <w:numPr>
          <w:ilvl w:val="0"/>
          <w:numId w:val="13"/>
        </w:numPr>
        <w:spacing w:after="0"/>
        <w:rPr>
          <w:rFonts w:asciiTheme="majorHAnsi" w:hAnsiTheme="majorHAnsi"/>
          <w:sz w:val="24"/>
          <w:szCs w:val="24"/>
        </w:rPr>
      </w:pPr>
      <w:r w:rsidRPr="000254BA">
        <w:rPr>
          <w:rFonts w:asciiTheme="majorHAnsi" w:hAnsiTheme="majorHAnsi"/>
          <w:sz w:val="24"/>
          <w:szCs w:val="24"/>
        </w:rPr>
        <w:t>Using one thread for each physical processor core in a shared memory node</w:t>
      </w:r>
    </w:p>
    <w:p w14:paraId="430EBBC2" w14:textId="254EE82A" w:rsidR="000254BA" w:rsidRDefault="000254BA" w:rsidP="005A0440">
      <w:pPr>
        <w:pStyle w:val="BodyText"/>
        <w:numPr>
          <w:ilvl w:val="0"/>
          <w:numId w:val="13"/>
        </w:numPr>
        <w:spacing w:after="0"/>
        <w:rPr>
          <w:rFonts w:asciiTheme="majorHAnsi" w:hAnsiTheme="majorHAnsi"/>
          <w:sz w:val="24"/>
          <w:szCs w:val="24"/>
        </w:rPr>
      </w:pPr>
      <w:r w:rsidRPr="000254BA">
        <w:rPr>
          <w:rFonts w:asciiTheme="majorHAnsi" w:hAnsiTheme="majorHAnsi"/>
          <w:sz w:val="24"/>
          <w:szCs w:val="24"/>
        </w:rPr>
        <w:t>Using multiple threads for each physical processor core if this provides a performance be</w:t>
      </w:r>
      <w:r w:rsidR="005A0440">
        <w:rPr>
          <w:rFonts w:asciiTheme="majorHAnsi" w:hAnsiTheme="majorHAnsi"/>
          <w:sz w:val="24"/>
          <w:szCs w:val="24"/>
        </w:rPr>
        <w:t>nefit (e.g. Hyper-Threading, SMT)</w:t>
      </w:r>
    </w:p>
    <w:p w14:paraId="409945F7" w14:textId="1B8E6F7E"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Standard output containing performance timings and validation information should be returned for each submitted result.</w:t>
      </w:r>
    </w:p>
    <w:p w14:paraId="0D386032" w14:textId="149FC680" w:rsidR="000254BA" w:rsidRDefault="000254BA" w:rsidP="00491D83">
      <w:pPr>
        <w:pStyle w:val="Heading2"/>
      </w:pPr>
      <w:bookmarkStart w:id="65" w:name="_Toc415665116"/>
      <w:r w:rsidRPr="000254BA">
        <w:t>I</w:t>
      </w:r>
      <w:r w:rsidR="00854DD5">
        <w:t>/</w:t>
      </w:r>
      <w:r w:rsidRPr="000254BA">
        <w:t>O Benchmarks</w:t>
      </w:r>
      <w:bookmarkEnd w:id="65"/>
    </w:p>
    <w:p w14:paraId="33496D23" w14:textId="7C9420D4" w:rsidR="00C96197" w:rsidRPr="00C96197" w:rsidRDefault="00C96197" w:rsidP="00C96197">
      <w:pPr>
        <w:pStyle w:val="BodyText"/>
        <w:rPr>
          <w:rFonts w:asciiTheme="majorHAnsi" w:hAnsiTheme="majorHAnsi"/>
          <w:sz w:val="24"/>
          <w:szCs w:val="24"/>
        </w:rPr>
      </w:pPr>
      <w:r w:rsidRPr="00854DD5">
        <w:rPr>
          <w:rFonts w:asciiTheme="majorHAnsi" w:hAnsiTheme="majorHAnsi"/>
          <w:sz w:val="24"/>
          <w:szCs w:val="24"/>
        </w:rPr>
        <w:t xml:space="preserve">The </w:t>
      </w:r>
      <w:r w:rsidR="00AD7AC7">
        <w:rPr>
          <w:rFonts w:asciiTheme="majorHAnsi" w:hAnsiTheme="majorHAnsi"/>
          <w:sz w:val="24"/>
          <w:szCs w:val="24"/>
        </w:rPr>
        <w:t xml:space="preserve">I/O </w:t>
      </w:r>
      <w:r>
        <w:rPr>
          <w:rFonts w:asciiTheme="majorHAnsi" w:hAnsiTheme="majorHAnsi"/>
          <w:sz w:val="24"/>
          <w:szCs w:val="24"/>
        </w:rPr>
        <w:t>benchmarks</w:t>
      </w:r>
      <w:r w:rsidRPr="00854DD5">
        <w:rPr>
          <w:rFonts w:asciiTheme="majorHAnsi" w:hAnsiTheme="majorHAnsi"/>
          <w:sz w:val="24"/>
          <w:szCs w:val="24"/>
        </w:rPr>
        <w:t xml:space="preserve"> shall be run </w:t>
      </w:r>
      <w:r>
        <w:rPr>
          <w:rFonts w:asciiTheme="majorHAnsi" w:hAnsiTheme="majorHAnsi"/>
          <w:sz w:val="24"/>
          <w:szCs w:val="24"/>
        </w:rPr>
        <w:t xml:space="preserve">by Offerors proposing an NWSC-2 PFS system and </w:t>
      </w:r>
      <w:r w:rsidRPr="00854DD5">
        <w:rPr>
          <w:rFonts w:asciiTheme="majorHAnsi" w:hAnsiTheme="majorHAnsi"/>
          <w:sz w:val="24"/>
          <w:szCs w:val="24"/>
        </w:rPr>
        <w:t>as described in the instructions on the NCAR Benchmarks website.  The following sections describe what information and files are to be returned to UCAR with the Offeror’s technical proposal.</w:t>
      </w:r>
    </w:p>
    <w:p w14:paraId="14206D02" w14:textId="77777777" w:rsidR="000254BA" w:rsidRPr="00C367F0" w:rsidRDefault="000254BA" w:rsidP="00491D83">
      <w:pPr>
        <w:pStyle w:val="Heading3"/>
      </w:pPr>
      <w:bookmarkStart w:id="66" w:name="_Toc415665117"/>
      <w:r w:rsidRPr="00C367F0">
        <w:t>General</w:t>
      </w:r>
      <w:bookmarkEnd w:id="66"/>
    </w:p>
    <w:p w14:paraId="3B029B27" w14:textId="6B9B8875"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 xml:space="preserve">Modifications to the </w:t>
      </w:r>
      <w:r w:rsidR="00854DD5">
        <w:rPr>
          <w:rFonts w:asciiTheme="majorHAnsi" w:hAnsiTheme="majorHAnsi"/>
          <w:sz w:val="24"/>
          <w:szCs w:val="24"/>
        </w:rPr>
        <w:t xml:space="preserve">I/O </w:t>
      </w:r>
      <w:r w:rsidRPr="000254BA">
        <w:rPr>
          <w:rFonts w:asciiTheme="majorHAnsi" w:hAnsiTheme="majorHAnsi"/>
          <w:sz w:val="24"/>
          <w:szCs w:val="24"/>
        </w:rPr>
        <w:t>benchmark</w:t>
      </w:r>
      <w:r w:rsidR="00854DD5">
        <w:rPr>
          <w:rFonts w:asciiTheme="majorHAnsi" w:hAnsiTheme="majorHAnsi"/>
          <w:sz w:val="24"/>
          <w:szCs w:val="24"/>
        </w:rPr>
        <w:t>s</w:t>
      </w:r>
      <w:r w:rsidRPr="000254BA">
        <w:rPr>
          <w:rFonts w:asciiTheme="majorHAnsi" w:hAnsiTheme="majorHAnsi"/>
          <w:sz w:val="24"/>
          <w:szCs w:val="24"/>
        </w:rPr>
        <w:t xml:space="preserve"> are only permissible to enable correct execution on the target platform. Any modifications must be fully documented and reported back to </w:t>
      </w:r>
      <w:r w:rsidR="00C367F0">
        <w:rPr>
          <w:rFonts w:asciiTheme="majorHAnsi" w:hAnsiTheme="majorHAnsi"/>
          <w:sz w:val="24"/>
          <w:szCs w:val="24"/>
        </w:rPr>
        <w:t>U</w:t>
      </w:r>
      <w:r w:rsidRPr="000254BA">
        <w:rPr>
          <w:rFonts w:asciiTheme="majorHAnsi" w:hAnsiTheme="majorHAnsi"/>
          <w:sz w:val="24"/>
          <w:szCs w:val="24"/>
        </w:rPr>
        <w:t xml:space="preserve">CAR. Changes related to optimization and tuning must be practical for production utilization of the file system. For example, optimizations that are tuning hints that can be controlled by users </w:t>
      </w:r>
      <w:r w:rsidRPr="000254BA">
        <w:rPr>
          <w:rFonts w:asciiTheme="majorHAnsi" w:hAnsiTheme="majorHAnsi"/>
          <w:sz w:val="24"/>
          <w:szCs w:val="24"/>
        </w:rPr>
        <w:lastRenderedPageBreak/>
        <w:t>on the system are permissible, but optimizations that would require superuser privilege (</w:t>
      </w:r>
      <w:r w:rsidR="00854DD5">
        <w:rPr>
          <w:rFonts w:asciiTheme="majorHAnsi" w:hAnsiTheme="majorHAnsi"/>
          <w:sz w:val="24"/>
          <w:szCs w:val="24"/>
        </w:rPr>
        <w:t>but are not part of the steady-</w:t>
      </w:r>
      <w:r w:rsidRPr="000254BA">
        <w:rPr>
          <w:rFonts w:asciiTheme="majorHAnsi" w:hAnsiTheme="majorHAnsi"/>
          <w:sz w:val="24"/>
          <w:szCs w:val="24"/>
        </w:rPr>
        <w:t>state configuration of the file system) are not permissible.</w:t>
      </w:r>
    </w:p>
    <w:p w14:paraId="1AECFBDD" w14:textId="0F3F90B9" w:rsidR="000254BA" w:rsidRPr="000254BA" w:rsidRDefault="000254BA" w:rsidP="00491D83">
      <w:pPr>
        <w:pStyle w:val="Heading3"/>
        <w:rPr>
          <w:spacing w:val="-2"/>
        </w:rPr>
      </w:pPr>
      <w:bookmarkStart w:id="67" w:name="_Toc415665118"/>
      <w:r w:rsidRPr="000254BA">
        <w:rPr>
          <w:spacing w:val="-2"/>
        </w:rPr>
        <w:t>Reporting</w:t>
      </w:r>
      <w:r w:rsidR="00854DD5">
        <w:t xml:space="preserve"> of I/O Benchmark Results</w:t>
      </w:r>
      <w:bookmarkEnd w:id="67"/>
    </w:p>
    <w:p w14:paraId="1086FEF7" w14:textId="00AB3FEC" w:rsidR="000254BA" w:rsidRPr="000254BA" w:rsidRDefault="000254BA" w:rsidP="00C96197">
      <w:pPr>
        <w:pStyle w:val="BodyText"/>
        <w:spacing w:after="0"/>
        <w:rPr>
          <w:rFonts w:asciiTheme="majorHAnsi" w:hAnsiTheme="majorHAnsi"/>
          <w:sz w:val="24"/>
          <w:szCs w:val="24"/>
        </w:rPr>
      </w:pPr>
      <w:r w:rsidRPr="000254BA">
        <w:rPr>
          <w:rFonts w:asciiTheme="majorHAnsi" w:hAnsiTheme="majorHAnsi"/>
          <w:sz w:val="24"/>
          <w:szCs w:val="24"/>
        </w:rPr>
        <w:t xml:space="preserve">The output file for each </w:t>
      </w:r>
      <w:r w:rsidR="00EC6786">
        <w:rPr>
          <w:rFonts w:asciiTheme="majorHAnsi" w:hAnsiTheme="majorHAnsi"/>
          <w:sz w:val="24"/>
          <w:szCs w:val="24"/>
        </w:rPr>
        <w:t xml:space="preserve">I/O benchmark </w:t>
      </w:r>
      <w:r w:rsidRPr="000254BA">
        <w:rPr>
          <w:rFonts w:asciiTheme="majorHAnsi" w:hAnsiTheme="majorHAnsi"/>
          <w:sz w:val="24"/>
          <w:szCs w:val="24"/>
        </w:rPr>
        <w:t>run will reside in the main directory. In addition to this output</w:t>
      </w:r>
      <w:r w:rsidR="00854DD5">
        <w:rPr>
          <w:rFonts w:asciiTheme="majorHAnsi" w:hAnsiTheme="majorHAnsi"/>
          <w:sz w:val="24"/>
          <w:szCs w:val="24"/>
        </w:rPr>
        <w:t xml:space="preserve"> file, </w:t>
      </w:r>
      <w:r w:rsidR="00EC6786">
        <w:rPr>
          <w:rFonts w:asciiTheme="majorHAnsi" w:hAnsiTheme="majorHAnsi"/>
          <w:sz w:val="24"/>
          <w:szCs w:val="24"/>
        </w:rPr>
        <w:t>Offeror’s</w:t>
      </w:r>
      <w:r w:rsidR="00854DD5">
        <w:rPr>
          <w:rFonts w:asciiTheme="majorHAnsi" w:hAnsiTheme="majorHAnsi"/>
          <w:sz w:val="24"/>
          <w:szCs w:val="24"/>
        </w:rPr>
        <w:t xml:space="preserve"> must provide an end-to-</w:t>
      </w:r>
      <w:r w:rsidRPr="000254BA">
        <w:rPr>
          <w:rFonts w:asciiTheme="majorHAnsi" w:hAnsiTheme="majorHAnsi"/>
          <w:sz w:val="24"/>
          <w:szCs w:val="24"/>
        </w:rPr>
        <w:t>end description of the environment in which each benchmark was run. This will include:</w:t>
      </w:r>
    </w:p>
    <w:p w14:paraId="25F00D9E" w14:textId="77777777" w:rsidR="000254BA" w:rsidRPr="000254BA" w:rsidRDefault="000254BA" w:rsidP="00C96197">
      <w:pPr>
        <w:pStyle w:val="BodyText"/>
        <w:numPr>
          <w:ilvl w:val="0"/>
          <w:numId w:val="14"/>
        </w:numPr>
        <w:spacing w:after="0"/>
        <w:rPr>
          <w:rFonts w:asciiTheme="majorHAnsi" w:hAnsiTheme="majorHAnsi"/>
          <w:sz w:val="24"/>
          <w:szCs w:val="24"/>
        </w:rPr>
      </w:pPr>
      <w:r w:rsidRPr="000254BA">
        <w:rPr>
          <w:rFonts w:asciiTheme="majorHAnsi" w:hAnsiTheme="majorHAnsi"/>
          <w:sz w:val="24"/>
          <w:szCs w:val="24"/>
        </w:rPr>
        <w:t>Client and server system configurations, including node and processor counts, processor models, memory size and speed, and OS (names and versions)</w:t>
      </w:r>
    </w:p>
    <w:p w14:paraId="05472F9B" w14:textId="10DDC641" w:rsidR="000254BA" w:rsidRPr="000254BA" w:rsidRDefault="000254BA" w:rsidP="00C96197">
      <w:pPr>
        <w:pStyle w:val="BodyText"/>
        <w:numPr>
          <w:ilvl w:val="0"/>
          <w:numId w:val="14"/>
        </w:numPr>
        <w:spacing w:after="0"/>
        <w:rPr>
          <w:rFonts w:asciiTheme="majorHAnsi" w:hAnsiTheme="majorHAnsi"/>
          <w:sz w:val="24"/>
          <w:szCs w:val="24"/>
        </w:rPr>
      </w:pPr>
      <w:r w:rsidRPr="000254BA">
        <w:rPr>
          <w:rFonts w:asciiTheme="majorHAnsi" w:hAnsiTheme="majorHAnsi"/>
          <w:sz w:val="24"/>
          <w:szCs w:val="24"/>
        </w:rPr>
        <w:t>Storage used for global file sy</w:t>
      </w:r>
      <w:r w:rsidR="00EC6786">
        <w:rPr>
          <w:rFonts w:asciiTheme="majorHAnsi" w:hAnsiTheme="majorHAnsi"/>
          <w:sz w:val="24"/>
          <w:szCs w:val="24"/>
        </w:rPr>
        <w:t>stem and storage configurations</w:t>
      </w:r>
    </w:p>
    <w:p w14:paraId="16FA128C" w14:textId="7A6885BB" w:rsidR="000254BA" w:rsidRPr="000254BA" w:rsidRDefault="000254BA" w:rsidP="00C96197">
      <w:pPr>
        <w:pStyle w:val="BodyText"/>
        <w:numPr>
          <w:ilvl w:val="0"/>
          <w:numId w:val="14"/>
        </w:numPr>
        <w:spacing w:after="0"/>
        <w:rPr>
          <w:rFonts w:asciiTheme="majorHAnsi" w:hAnsiTheme="majorHAnsi"/>
          <w:sz w:val="24"/>
          <w:szCs w:val="24"/>
        </w:rPr>
      </w:pPr>
      <w:r w:rsidRPr="000254BA">
        <w:rPr>
          <w:rFonts w:asciiTheme="majorHAnsi" w:hAnsiTheme="majorHAnsi"/>
          <w:sz w:val="24"/>
          <w:szCs w:val="24"/>
        </w:rPr>
        <w:t>Network fabric used to connect servers, clients, and storage, including</w:t>
      </w:r>
      <w:r w:rsidR="00EC6786">
        <w:rPr>
          <w:rFonts w:asciiTheme="majorHAnsi" w:hAnsiTheme="majorHAnsi"/>
          <w:sz w:val="24"/>
          <w:szCs w:val="24"/>
        </w:rPr>
        <w:t xml:space="preserve"> network configuration settings</w:t>
      </w:r>
    </w:p>
    <w:p w14:paraId="12A6320B" w14:textId="77777777" w:rsidR="000254BA" w:rsidRPr="000254BA" w:rsidRDefault="000254BA" w:rsidP="00C96197">
      <w:pPr>
        <w:pStyle w:val="BodyText"/>
        <w:numPr>
          <w:ilvl w:val="0"/>
          <w:numId w:val="14"/>
        </w:numPr>
        <w:spacing w:after="0"/>
        <w:rPr>
          <w:rFonts w:asciiTheme="majorHAnsi" w:hAnsiTheme="majorHAnsi"/>
          <w:sz w:val="24"/>
          <w:szCs w:val="24"/>
        </w:rPr>
      </w:pPr>
      <w:r w:rsidRPr="000254BA">
        <w:rPr>
          <w:rFonts w:asciiTheme="majorHAnsi" w:hAnsiTheme="majorHAnsi"/>
          <w:sz w:val="24"/>
          <w:szCs w:val="24"/>
        </w:rPr>
        <w:t>Client and server configuration settings. These should include:</w:t>
      </w:r>
    </w:p>
    <w:p w14:paraId="0CDA97C8" w14:textId="77777777" w:rsidR="000254BA" w:rsidRPr="000254BA" w:rsidRDefault="000254BA" w:rsidP="00C96197">
      <w:pPr>
        <w:pStyle w:val="BodyText"/>
        <w:numPr>
          <w:ilvl w:val="1"/>
          <w:numId w:val="14"/>
        </w:numPr>
        <w:spacing w:after="0"/>
        <w:rPr>
          <w:rFonts w:asciiTheme="majorHAnsi" w:hAnsiTheme="majorHAnsi"/>
          <w:sz w:val="24"/>
          <w:szCs w:val="24"/>
        </w:rPr>
      </w:pPr>
      <w:r w:rsidRPr="000254BA">
        <w:rPr>
          <w:rFonts w:asciiTheme="majorHAnsi" w:hAnsiTheme="majorHAnsi"/>
          <w:sz w:val="24"/>
          <w:szCs w:val="24"/>
        </w:rPr>
        <w:t>Client and server sysctl settings</w:t>
      </w:r>
    </w:p>
    <w:p w14:paraId="38FD8795" w14:textId="77777777" w:rsidR="000254BA" w:rsidRPr="000254BA" w:rsidRDefault="000254BA" w:rsidP="00C96197">
      <w:pPr>
        <w:pStyle w:val="BodyText"/>
        <w:numPr>
          <w:ilvl w:val="1"/>
          <w:numId w:val="14"/>
        </w:numPr>
        <w:spacing w:after="0"/>
        <w:rPr>
          <w:rFonts w:asciiTheme="majorHAnsi" w:hAnsiTheme="majorHAnsi"/>
          <w:sz w:val="24"/>
          <w:szCs w:val="24"/>
        </w:rPr>
      </w:pPr>
      <w:r w:rsidRPr="000254BA">
        <w:rPr>
          <w:rFonts w:asciiTheme="majorHAnsi" w:hAnsiTheme="majorHAnsi"/>
          <w:sz w:val="24"/>
          <w:szCs w:val="24"/>
        </w:rPr>
        <w:t>Driver options</w:t>
      </w:r>
    </w:p>
    <w:p w14:paraId="7147343F" w14:textId="77777777" w:rsidR="000254BA" w:rsidRPr="000254BA" w:rsidRDefault="000254BA" w:rsidP="00C96197">
      <w:pPr>
        <w:pStyle w:val="BodyText"/>
        <w:numPr>
          <w:ilvl w:val="1"/>
          <w:numId w:val="14"/>
        </w:numPr>
        <w:spacing w:after="0"/>
        <w:rPr>
          <w:rFonts w:asciiTheme="majorHAnsi" w:hAnsiTheme="majorHAnsi"/>
          <w:sz w:val="24"/>
          <w:szCs w:val="24"/>
        </w:rPr>
      </w:pPr>
      <w:r w:rsidRPr="000254BA">
        <w:rPr>
          <w:rFonts w:asciiTheme="majorHAnsi" w:hAnsiTheme="majorHAnsi"/>
          <w:sz w:val="24"/>
          <w:szCs w:val="24"/>
        </w:rPr>
        <w:t>Network interface options</w:t>
      </w:r>
    </w:p>
    <w:p w14:paraId="53AC3BEA" w14:textId="77777777" w:rsidR="000254BA" w:rsidRPr="000254BA" w:rsidRDefault="000254BA" w:rsidP="00C96197">
      <w:pPr>
        <w:pStyle w:val="BodyText"/>
        <w:numPr>
          <w:ilvl w:val="1"/>
          <w:numId w:val="14"/>
        </w:numPr>
        <w:spacing w:after="0"/>
        <w:rPr>
          <w:rFonts w:asciiTheme="majorHAnsi" w:hAnsiTheme="majorHAnsi"/>
          <w:sz w:val="24"/>
          <w:szCs w:val="24"/>
        </w:rPr>
      </w:pPr>
      <w:r w:rsidRPr="000254BA">
        <w:rPr>
          <w:rFonts w:asciiTheme="majorHAnsi" w:hAnsiTheme="majorHAnsi"/>
          <w:sz w:val="24"/>
          <w:szCs w:val="24"/>
        </w:rPr>
        <w:t>File system configuration options</w:t>
      </w:r>
    </w:p>
    <w:p w14:paraId="1183508F" w14:textId="179EE841" w:rsidR="000254BA" w:rsidRDefault="000254BA" w:rsidP="00C96197">
      <w:pPr>
        <w:pStyle w:val="BodyText"/>
        <w:numPr>
          <w:ilvl w:val="0"/>
          <w:numId w:val="14"/>
        </w:numPr>
        <w:spacing w:after="0"/>
        <w:rPr>
          <w:rFonts w:asciiTheme="majorHAnsi" w:hAnsiTheme="majorHAnsi"/>
          <w:sz w:val="24"/>
          <w:szCs w:val="24"/>
        </w:rPr>
      </w:pPr>
      <w:r w:rsidRPr="000254BA">
        <w:rPr>
          <w:rFonts w:asciiTheme="majorHAnsi" w:hAnsiTheme="majorHAnsi"/>
          <w:sz w:val="24"/>
          <w:szCs w:val="24"/>
        </w:rPr>
        <w:t>Compiler name and version, compiler options, and libr</w:t>
      </w:r>
      <w:r w:rsidR="00EC6786">
        <w:rPr>
          <w:rFonts w:asciiTheme="majorHAnsi" w:hAnsiTheme="majorHAnsi"/>
          <w:sz w:val="24"/>
          <w:szCs w:val="24"/>
        </w:rPr>
        <w:t>aries used to build benchmarks</w:t>
      </w:r>
    </w:p>
    <w:p w14:paraId="4640D350" w14:textId="77777777" w:rsidR="00EC6786" w:rsidRPr="000254BA" w:rsidRDefault="00EC6786" w:rsidP="00EC6786">
      <w:pPr>
        <w:pStyle w:val="BodyText"/>
        <w:spacing w:after="0"/>
        <w:rPr>
          <w:rFonts w:asciiTheme="majorHAnsi" w:hAnsiTheme="majorHAnsi"/>
          <w:sz w:val="24"/>
          <w:szCs w:val="24"/>
        </w:rPr>
      </w:pPr>
    </w:p>
    <w:p w14:paraId="6B1702CF" w14:textId="7BBDD1F5" w:rsidR="000254BA" w:rsidRPr="000254BA" w:rsidRDefault="000254BA" w:rsidP="000254BA">
      <w:pPr>
        <w:pStyle w:val="BodyText"/>
        <w:rPr>
          <w:rFonts w:asciiTheme="majorHAnsi" w:hAnsiTheme="majorHAnsi"/>
          <w:b/>
          <w:bCs/>
          <w:sz w:val="24"/>
          <w:szCs w:val="24"/>
        </w:rPr>
      </w:pPr>
      <w:r w:rsidRPr="000254BA">
        <w:rPr>
          <w:rFonts w:asciiTheme="majorHAnsi" w:hAnsiTheme="majorHAnsi"/>
          <w:sz w:val="24"/>
          <w:szCs w:val="24"/>
        </w:rPr>
        <w:t>If a single system configuration was used for multiple runs, creat</w:t>
      </w:r>
      <w:r w:rsidR="005C51CF">
        <w:rPr>
          <w:rFonts w:asciiTheme="majorHAnsi" w:hAnsiTheme="majorHAnsi"/>
          <w:sz w:val="24"/>
          <w:szCs w:val="24"/>
        </w:rPr>
        <w:t>e a system description and not</w:t>
      </w:r>
      <w:r w:rsidRPr="000254BA">
        <w:rPr>
          <w:rFonts w:asciiTheme="majorHAnsi" w:hAnsiTheme="majorHAnsi"/>
          <w:sz w:val="24"/>
          <w:szCs w:val="24"/>
        </w:rPr>
        <w:t xml:space="preserve">e which runs used that </w:t>
      </w:r>
      <w:r w:rsidR="005C51CF">
        <w:rPr>
          <w:rFonts w:asciiTheme="majorHAnsi" w:hAnsiTheme="majorHAnsi"/>
          <w:sz w:val="24"/>
          <w:szCs w:val="24"/>
        </w:rPr>
        <w:t>configuration</w:t>
      </w:r>
      <w:r w:rsidRPr="000254BA">
        <w:rPr>
          <w:rFonts w:asciiTheme="majorHAnsi" w:hAnsiTheme="majorHAnsi"/>
          <w:sz w:val="24"/>
          <w:szCs w:val="24"/>
        </w:rPr>
        <w:t xml:space="preserve">. If benchmarks cannot be run on a system of the size proposed, the </w:t>
      </w:r>
      <w:r w:rsidR="00EC6786">
        <w:rPr>
          <w:rFonts w:asciiTheme="majorHAnsi" w:hAnsiTheme="majorHAnsi"/>
          <w:sz w:val="24"/>
          <w:szCs w:val="24"/>
        </w:rPr>
        <w:t>Offeror</w:t>
      </w:r>
      <w:r w:rsidRPr="000254BA">
        <w:rPr>
          <w:rFonts w:asciiTheme="majorHAnsi" w:hAnsiTheme="majorHAnsi"/>
          <w:sz w:val="24"/>
          <w:szCs w:val="24"/>
        </w:rPr>
        <w:t xml:space="preserve"> may provide </w:t>
      </w:r>
      <w:r w:rsidR="00EC6786">
        <w:rPr>
          <w:rFonts w:asciiTheme="majorHAnsi" w:hAnsiTheme="majorHAnsi"/>
          <w:sz w:val="24"/>
          <w:szCs w:val="24"/>
        </w:rPr>
        <w:t>a projection</w:t>
      </w:r>
      <w:r w:rsidRPr="000254BA">
        <w:rPr>
          <w:rFonts w:asciiTheme="majorHAnsi" w:hAnsiTheme="majorHAnsi"/>
          <w:sz w:val="24"/>
          <w:szCs w:val="24"/>
        </w:rPr>
        <w:t xml:space="preserve"> of performance at this size. Please indicate the size at which the benchmark was performed</w:t>
      </w:r>
      <w:r w:rsidR="00EC6786">
        <w:rPr>
          <w:rFonts w:asciiTheme="majorHAnsi" w:hAnsiTheme="majorHAnsi"/>
          <w:sz w:val="24"/>
          <w:szCs w:val="24"/>
        </w:rPr>
        <w:t>, provide any projection algorithm(s),</w:t>
      </w:r>
      <w:r w:rsidRPr="000254BA">
        <w:rPr>
          <w:rFonts w:asciiTheme="majorHAnsi" w:hAnsiTheme="majorHAnsi"/>
          <w:sz w:val="24"/>
          <w:szCs w:val="24"/>
        </w:rPr>
        <w:t xml:space="preserve"> and explain the calculation</w:t>
      </w:r>
      <w:r w:rsidR="00EC6786">
        <w:rPr>
          <w:rFonts w:asciiTheme="majorHAnsi" w:hAnsiTheme="majorHAnsi"/>
          <w:sz w:val="24"/>
          <w:szCs w:val="24"/>
        </w:rPr>
        <w:t>s</w:t>
      </w:r>
      <w:r w:rsidRPr="000254BA">
        <w:rPr>
          <w:rFonts w:asciiTheme="majorHAnsi" w:hAnsiTheme="majorHAnsi"/>
          <w:sz w:val="24"/>
          <w:szCs w:val="24"/>
        </w:rPr>
        <w:t xml:space="preserve"> used to reach the full system size</w:t>
      </w:r>
      <w:r w:rsidR="00EC6786">
        <w:rPr>
          <w:rFonts w:asciiTheme="majorHAnsi" w:hAnsiTheme="majorHAnsi"/>
          <w:sz w:val="24"/>
          <w:szCs w:val="24"/>
        </w:rPr>
        <w:t xml:space="preserve"> as well as the rationale for the projection model</w:t>
      </w:r>
      <w:r w:rsidRPr="000254BA">
        <w:rPr>
          <w:rFonts w:asciiTheme="majorHAnsi" w:hAnsiTheme="majorHAnsi"/>
          <w:sz w:val="24"/>
          <w:szCs w:val="24"/>
        </w:rPr>
        <w:t>.</w:t>
      </w:r>
    </w:p>
    <w:p w14:paraId="6CD3ABC5" w14:textId="3EEB3373" w:rsidR="000254BA" w:rsidRPr="000254BA" w:rsidRDefault="000254BA" w:rsidP="00491D83">
      <w:pPr>
        <w:pStyle w:val="Heading3"/>
      </w:pPr>
      <w:bookmarkStart w:id="68" w:name="_Toc415665119"/>
      <w:r w:rsidRPr="000254BA">
        <w:t>Optional Runs</w:t>
      </w:r>
      <w:bookmarkEnd w:id="68"/>
    </w:p>
    <w:p w14:paraId="0F71860D" w14:textId="6BCB6250"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 xml:space="preserve">Additional runs may be done if the </w:t>
      </w:r>
      <w:r w:rsidR="00EC6786">
        <w:rPr>
          <w:rFonts w:asciiTheme="majorHAnsi" w:hAnsiTheme="majorHAnsi"/>
          <w:sz w:val="24"/>
          <w:szCs w:val="24"/>
        </w:rPr>
        <w:t>Offeror</w:t>
      </w:r>
      <w:r w:rsidRPr="000254BA">
        <w:rPr>
          <w:rFonts w:asciiTheme="majorHAnsi" w:hAnsiTheme="majorHAnsi"/>
          <w:sz w:val="24"/>
          <w:szCs w:val="24"/>
        </w:rPr>
        <w:t xml:space="preserve"> feels that the default runs do not adequately describe their offering. This includes runs utilizing a hints file and file system specific options to IOR. Scripts for these runs must be provided back to </w:t>
      </w:r>
      <w:r w:rsidR="00EC6786">
        <w:rPr>
          <w:rFonts w:asciiTheme="majorHAnsi" w:hAnsiTheme="majorHAnsi"/>
          <w:sz w:val="24"/>
          <w:szCs w:val="24"/>
        </w:rPr>
        <w:t>U</w:t>
      </w:r>
      <w:r w:rsidRPr="000254BA">
        <w:rPr>
          <w:rFonts w:asciiTheme="majorHAnsi" w:hAnsiTheme="majorHAnsi"/>
          <w:sz w:val="24"/>
          <w:szCs w:val="24"/>
        </w:rPr>
        <w:t>CAR along with full documentation of any changes or optimizations made to the code. Please create a unique directory for each additional run. This directory should contain the modified scripts, source code for the run, output files and a description of the system the run was made on. A unique name for the output file should be chosen.</w:t>
      </w:r>
    </w:p>
    <w:p w14:paraId="07ECA541" w14:textId="77777777" w:rsidR="000254BA" w:rsidRPr="000254BA" w:rsidRDefault="000254BA" w:rsidP="00491D83">
      <w:pPr>
        <w:pStyle w:val="Heading3"/>
      </w:pPr>
      <w:bookmarkStart w:id="69" w:name="_Toc415665120"/>
      <w:r w:rsidRPr="000254BA">
        <w:t>IOR</w:t>
      </w:r>
      <w:bookmarkEnd w:id="69"/>
    </w:p>
    <w:p w14:paraId="1C8C5235" w14:textId="545CEB60"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 xml:space="preserve">The intent of these benchmarks is to measure system performance for file read and write operations that access disk. Although optimizations may be possible that enable significant caching or buffering of the transferred data within system memory, and although such optimizations may be beneficial in a production environment, </w:t>
      </w:r>
      <w:r w:rsidR="00EC6786">
        <w:rPr>
          <w:rFonts w:asciiTheme="majorHAnsi" w:hAnsiTheme="majorHAnsi"/>
          <w:sz w:val="24"/>
          <w:szCs w:val="24"/>
        </w:rPr>
        <w:t>Offerors</w:t>
      </w:r>
      <w:r w:rsidRPr="000254BA">
        <w:rPr>
          <w:rFonts w:asciiTheme="majorHAnsi" w:hAnsiTheme="majorHAnsi"/>
          <w:sz w:val="24"/>
          <w:szCs w:val="24"/>
        </w:rPr>
        <w:t xml:space="preserve"> are not permitted to engage in such optimizations for the benchmark runs. Consequently, the run rules are </w:t>
      </w:r>
      <w:r w:rsidRPr="000254BA">
        <w:rPr>
          <w:rFonts w:asciiTheme="majorHAnsi" w:hAnsiTheme="majorHAnsi"/>
          <w:sz w:val="24"/>
          <w:szCs w:val="24"/>
        </w:rPr>
        <w:lastRenderedPageBreak/>
        <w:t>designed to defeat memory caching effects so as to measure the throughput of the underlying disk subsystem.</w:t>
      </w:r>
    </w:p>
    <w:p w14:paraId="459D2099" w14:textId="77777777" w:rsidR="00C367F0" w:rsidRDefault="000254BA" w:rsidP="00C367F0">
      <w:pPr>
        <w:pStyle w:val="BodyText"/>
        <w:spacing w:after="0"/>
        <w:rPr>
          <w:rFonts w:asciiTheme="majorHAnsi" w:hAnsiTheme="majorHAnsi"/>
          <w:sz w:val="24"/>
          <w:szCs w:val="24"/>
        </w:rPr>
      </w:pPr>
      <w:r w:rsidRPr="000254BA">
        <w:rPr>
          <w:rFonts w:asciiTheme="majorHAnsi" w:hAnsiTheme="majorHAnsi"/>
          <w:b/>
          <w:bCs/>
          <w:sz w:val="24"/>
          <w:szCs w:val="24"/>
        </w:rPr>
        <w:t>Required Runs</w:t>
      </w:r>
      <w:r w:rsidR="00C367F0">
        <w:rPr>
          <w:rFonts w:asciiTheme="majorHAnsi" w:hAnsiTheme="majorHAnsi"/>
          <w:sz w:val="24"/>
          <w:szCs w:val="24"/>
        </w:rPr>
        <w:t>:</w:t>
      </w:r>
    </w:p>
    <w:p w14:paraId="434FB310" w14:textId="37F8560A"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Three scripts are provided to run the normal NCAR benchmark runs with IOR. Only the edits called out in the installation and run instructions may be made to these scripts. Please retain the output file names for these required runs.</w:t>
      </w:r>
    </w:p>
    <w:p w14:paraId="714E4021" w14:textId="77777777" w:rsidR="000254BA" w:rsidRPr="000254BA" w:rsidRDefault="000254BA" w:rsidP="00491D83">
      <w:pPr>
        <w:pStyle w:val="Heading3"/>
      </w:pPr>
      <w:bookmarkStart w:id="70" w:name="_Toc415665121"/>
      <w:r w:rsidRPr="000254BA">
        <w:t>MDTEST</w:t>
      </w:r>
      <w:bookmarkEnd w:id="70"/>
    </w:p>
    <w:p w14:paraId="61FF2BBF" w14:textId="27B84A53"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 xml:space="preserve">The intent of this benchmark is to measure system performance for file metadata operations that access disk. Because it is impractical to fully capture and represent within a benchmark the actual data sizes for I/O operations carried out by the users, the benchmarks utilize smaller working set sizes; however, since disk I/O remains the rate-limiting portion of the I/O workload, the benchmarks must be run in such a way as to perform I/O to disk and not to a DRAM cache. Although optimizations may be possible that enable significant caching or buffering of the transferred data within system memory, and although such optimizations may be beneficial in a production environment, </w:t>
      </w:r>
      <w:r w:rsidR="00EC6786">
        <w:rPr>
          <w:rFonts w:asciiTheme="majorHAnsi" w:hAnsiTheme="majorHAnsi"/>
          <w:sz w:val="24"/>
          <w:szCs w:val="24"/>
        </w:rPr>
        <w:t>Offerors</w:t>
      </w:r>
      <w:r w:rsidRPr="000254BA">
        <w:rPr>
          <w:rFonts w:asciiTheme="majorHAnsi" w:hAnsiTheme="majorHAnsi"/>
          <w:sz w:val="24"/>
          <w:szCs w:val="24"/>
        </w:rPr>
        <w:t xml:space="preserve"> are not permitted to engage in such optimizations for the benchmark runs.</w:t>
      </w:r>
    </w:p>
    <w:p w14:paraId="48180057" w14:textId="77777777" w:rsidR="00C367F0" w:rsidRDefault="000254BA" w:rsidP="00C367F0">
      <w:pPr>
        <w:pStyle w:val="BodyText"/>
        <w:spacing w:after="0"/>
        <w:rPr>
          <w:rFonts w:asciiTheme="majorHAnsi" w:hAnsiTheme="majorHAnsi"/>
          <w:sz w:val="24"/>
          <w:szCs w:val="24"/>
        </w:rPr>
      </w:pPr>
      <w:r w:rsidRPr="000254BA">
        <w:rPr>
          <w:rFonts w:asciiTheme="majorHAnsi" w:hAnsiTheme="majorHAnsi"/>
          <w:b/>
          <w:bCs/>
          <w:sz w:val="24"/>
          <w:szCs w:val="24"/>
        </w:rPr>
        <w:t>Required Runs</w:t>
      </w:r>
      <w:r w:rsidR="00C367F0">
        <w:rPr>
          <w:rFonts w:asciiTheme="majorHAnsi" w:hAnsiTheme="majorHAnsi"/>
          <w:sz w:val="24"/>
          <w:szCs w:val="24"/>
        </w:rPr>
        <w:t>:</w:t>
      </w:r>
    </w:p>
    <w:p w14:paraId="1C65F703" w14:textId="39380FA4" w:rsidR="000254BA" w:rsidRPr="000254BA" w:rsidRDefault="000254BA" w:rsidP="000254BA">
      <w:pPr>
        <w:pStyle w:val="BodyText"/>
        <w:rPr>
          <w:rFonts w:asciiTheme="majorHAnsi" w:hAnsiTheme="majorHAnsi"/>
          <w:sz w:val="24"/>
          <w:szCs w:val="24"/>
        </w:rPr>
      </w:pPr>
      <w:r w:rsidRPr="006F53D9">
        <w:rPr>
          <w:rFonts w:asciiTheme="majorHAnsi" w:hAnsiTheme="majorHAnsi"/>
          <w:sz w:val="24"/>
          <w:szCs w:val="24"/>
        </w:rPr>
        <w:t>Four scripts</w:t>
      </w:r>
      <w:r w:rsidRPr="000254BA">
        <w:rPr>
          <w:rFonts w:asciiTheme="majorHAnsi" w:hAnsiTheme="majorHAnsi"/>
          <w:sz w:val="24"/>
          <w:szCs w:val="24"/>
        </w:rPr>
        <w:t xml:space="preserve"> are provided to run the normal NCAR benchmark runs with mdtest. Only the edits called out in the installation and run instructions may be made to these scripts. Please retain the output file names for these required runs. </w:t>
      </w:r>
      <w:r w:rsidR="006F53D9" w:rsidRPr="006F53D9">
        <w:rPr>
          <w:rFonts w:asciiTheme="majorHAnsi" w:hAnsiTheme="majorHAnsi"/>
          <w:sz w:val="24"/>
          <w:szCs w:val="24"/>
        </w:rPr>
        <w:t>Unlike the first three runs, t</w:t>
      </w:r>
      <w:r w:rsidRPr="006F53D9">
        <w:rPr>
          <w:rFonts w:asciiTheme="majorHAnsi" w:hAnsiTheme="majorHAnsi"/>
          <w:sz w:val="24"/>
          <w:szCs w:val="24"/>
        </w:rPr>
        <w:t>he fourth run requires that the pr</w:t>
      </w:r>
      <w:r w:rsidRPr="000254BA">
        <w:rPr>
          <w:rFonts w:asciiTheme="majorHAnsi" w:hAnsiTheme="majorHAnsi"/>
          <w:sz w:val="24"/>
          <w:szCs w:val="24"/>
        </w:rPr>
        <w:t xml:space="preserve">oposed file system be 80% full. There is an additional IOR script provided to assist in creating the necessary files. If </w:t>
      </w:r>
      <w:r w:rsidR="00EC6786">
        <w:rPr>
          <w:rFonts w:asciiTheme="majorHAnsi" w:hAnsiTheme="majorHAnsi"/>
          <w:sz w:val="24"/>
          <w:szCs w:val="24"/>
        </w:rPr>
        <w:t>the Offeror</w:t>
      </w:r>
      <w:r w:rsidRPr="000254BA">
        <w:rPr>
          <w:rFonts w:asciiTheme="majorHAnsi" w:hAnsiTheme="majorHAnsi"/>
          <w:sz w:val="24"/>
          <w:szCs w:val="24"/>
        </w:rPr>
        <w:t xml:space="preserve"> choose</w:t>
      </w:r>
      <w:r w:rsidR="00EC6786">
        <w:rPr>
          <w:rFonts w:asciiTheme="majorHAnsi" w:hAnsiTheme="majorHAnsi"/>
          <w:sz w:val="24"/>
          <w:szCs w:val="24"/>
        </w:rPr>
        <w:t>s</w:t>
      </w:r>
      <w:r w:rsidRPr="000254BA">
        <w:rPr>
          <w:rFonts w:asciiTheme="majorHAnsi" w:hAnsiTheme="majorHAnsi"/>
          <w:sz w:val="24"/>
          <w:szCs w:val="24"/>
        </w:rPr>
        <w:t xml:space="preserve"> to do this in another manner, the script used to create the data</w:t>
      </w:r>
      <w:r w:rsidR="00EC6786">
        <w:rPr>
          <w:rFonts w:asciiTheme="majorHAnsi" w:hAnsiTheme="majorHAnsi"/>
          <w:sz w:val="24"/>
          <w:szCs w:val="24"/>
        </w:rPr>
        <w:t xml:space="preserve"> must be provided</w:t>
      </w:r>
      <w:r w:rsidRPr="000254BA">
        <w:rPr>
          <w:rFonts w:asciiTheme="majorHAnsi" w:hAnsiTheme="majorHAnsi"/>
          <w:sz w:val="24"/>
          <w:szCs w:val="24"/>
        </w:rPr>
        <w:t>.</w:t>
      </w:r>
    </w:p>
    <w:p w14:paraId="420DC5C9" w14:textId="77777777" w:rsidR="000254BA" w:rsidRPr="000254BA" w:rsidRDefault="000254BA" w:rsidP="00491D83">
      <w:pPr>
        <w:pStyle w:val="Heading3"/>
      </w:pPr>
      <w:bookmarkStart w:id="71" w:name="_Toc415665122"/>
      <w:r w:rsidRPr="000254BA">
        <w:t>pyReshaper</w:t>
      </w:r>
      <w:bookmarkEnd w:id="71"/>
    </w:p>
    <w:p w14:paraId="256974A8" w14:textId="6BD9F0F2"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 xml:space="preserve">The intent of this benchmark is to measure system performance of random small block I/O similar to a real data processing application. Although optimizations may be possible that enable significant caching or buffering of the transferred data within system memory, and although such optimizations may be beneficial in a production environment, </w:t>
      </w:r>
      <w:r w:rsidR="00EC6786">
        <w:rPr>
          <w:rFonts w:asciiTheme="majorHAnsi" w:hAnsiTheme="majorHAnsi"/>
          <w:sz w:val="24"/>
          <w:szCs w:val="24"/>
        </w:rPr>
        <w:t>Offerors</w:t>
      </w:r>
      <w:r w:rsidRPr="000254BA">
        <w:rPr>
          <w:rFonts w:asciiTheme="majorHAnsi" w:hAnsiTheme="majorHAnsi"/>
          <w:sz w:val="24"/>
          <w:szCs w:val="24"/>
        </w:rPr>
        <w:t xml:space="preserve"> are not permitted to engage in such optimizations for the benchmark runs.</w:t>
      </w:r>
    </w:p>
    <w:p w14:paraId="5FC6278D" w14:textId="27C8147D" w:rsidR="000254BA" w:rsidRPr="000254BA" w:rsidRDefault="000254BA" w:rsidP="00C367F0">
      <w:pPr>
        <w:pStyle w:val="BodyText"/>
        <w:spacing w:after="0"/>
        <w:rPr>
          <w:rFonts w:asciiTheme="majorHAnsi" w:hAnsiTheme="majorHAnsi"/>
          <w:sz w:val="24"/>
          <w:szCs w:val="24"/>
        </w:rPr>
      </w:pPr>
      <w:r w:rsidRPr="000254BA">
        <w:rPr>
          <w:rFonts w:asciiTheme="majorHAnsi" w:hAnsiTheme="majorHAnsi"/>
          <w:b/>
          <w:bCs/>
          <w:sz w:val="24"/>
          <w:szCs w:val="24"/>
        </w:rPr>
        <w:t>Required Runs</w:t>
      </w:r>
      <w:r w:rsidR="00C367F0">
        <w:rPr>
          <w:rFonts w:asciiTheme="majorHAnsi" w:hAnsiTheme="majorHAnsi"/>
          <w:b/>
          <w:bCs/>
          <w:sz w:val="24"/>
          <w:szCs w:val="24"/>
        </w:rPr>
        <w:t>:</w:t>
      </w:r>
    </w:p>
    <w:p w14:paraId="4FE82383" w14:textId="77777777" w:rsidR="000254BA" w:rsidRPr="000254BA" w:rsidRDefault="000254BA" w:rsidP="00C96197">
      <w:pPr>
        <w:pStyle w:val="BodyText"/>
        <w:numPr>
          <w:ilvl w:val="0"/>
          <w:numId w:val="15"/>
        </w:numPr>
        <w:spacing w:after="0"/>
        <w:rPr>
          <w:rFonts w:asciiTheme="majorHAnsi" w:hAnsiTheme="majorHAnsi"/>
          <w:sz w:val="24"/>
          <w:szCs w:val="24"/>
        </w:rPr>
      </w:pPr>
      <w:r w:rsidRPr="000254BA">
        <w:rPr>
          <w:rFonts w:asciiTheme="majorHAnsi" w:hAnsiTheme="majorHAnsi"/>
          <w:sz w:val="24"/>
          <w:szCs w:val="24"/>
        </w:rPr>
        <w:t>serial, single node, one task</w:t>
      </w:r>
    </w:p>
    <w:p w14:paraId="17A749E2" w14:textId="77777777" w:rsidR="000254BA" w:rsidRPr="000254BA" w:rsidRDefault="000254BA" w:rsidP="00C96197">
      <w:pPr>
        <w:pStyle w:val="BodyText"/>
        <w:numPr>
          <w:ilvl w:val="0"/>
          <w:numId w:val="15"/>
        </w:numPr>
        <w:spacing w:after="0"/>
        <w:rPr>
          <w:rFonts w:asciiTheme="majorHAnsi" w:hAnsiTheme="majorHAnsi"/>
          <w:sz w:val="24"/>
          <w:szCs w:val="24"/>
        </w:rPr>
      </w:pPr>
      <w:r w:rsidRPr="000254BA">
        <w:rPr>
          <w:rFonts w:asciiTheme="majorHAnsi" w:hAnsiTheme="majorHAnsi"/>
          <w:sz w:val="24"/>
          <w:szCs w:val="24"/>
        </w:rPr>
        <w:t>parallel, single node, maxTaskperNode == as many tasks as it takes to saturate off node bandwidth</w:t>
      </w:r>
    </w:p>
    <w:p w14:paraId="07CA2F28" w14:textId="2C260731" w:rsidR="000254BA" w:rsidRPr="000254BA" w:rsidRDefault="000254BA" w:rsidP="00C96197">
      <w:pPr>
        <w:pStyle w:val="BodyText"/>
        <w:numPr>
          <w:ilvl w:val="0"/>
          <w:numId w:val="15"/>
        </w:numPr>
        <w:spacing w:after="0"/>
        <w:rPr>
          <w:rFonts w:asciiTheme="majorHAnsi" w:hAnsiTheme="majorHAnsi"/>
          <w:sz w:val="24"/>
          <w:szCs w:val="24"/>
        </w:rPr>
      </w:pPr>
      <w:r w:rsidRPr="000254BA">
        <w:rPr>
          <w:rFonts w:asciiTheme="majorHAnsi" w:hAnsiTheme="majorHAnsi"/>
          <w:sz w:val="24"/>
          <w:szCs w:val="24"/>
        </w:rPr>
        <w:t>parall</w:t>
      </w:r>
      <w:r w:rsidR="00C96197">
        <w:rPr>
          <w:rFonts w:asciiTheme="majorHAnsi" w:hAnsiTheme="majorHAnsi"/>
          <w:sz w:val="24"/>
          <w:szCs w:val="24"/>
        </w:rPr>
        <w:t>el, 4 nodes, maxTaskperNode == the number of</w:t>
      </w:r>
      <w:r w:rsidRPr="000254BA">
        <w:rPr>
          <w:rFonts w:asciiTheme="majorHAnsi" w:hAnsiTheme="majorHAnsi"/>
          <w:sz w:val="24"/>
          <w:szCs w:val="24"/>
        </w:rPr>
        <w:t xml:space="preserve"> cores per node</w:t>
      </w:r>
    </w:p>
    <w:p w14:paraId="727FD304" w14:textId="0907E2CD" w:rsidR="000254BA" w:rsidRPr="000254BA" w:rsidRDefault="000254BA" w:rsidP="000254BA">
      <w:pPr>
        <w:pStyle w:val="BodyText"/>
        <w:rPr>
          <w:rFonts w:asciiTheme="majorHAnsi" w:hAnsiTheme="majorHAnsi"/>
          <w:sz w:val="24"/>
          <w:szCs w:val="24"/>
        </w:rPr>
      </w:pPr>
      <w:r w:rsidRPr="000254BA">
        <w:rPr>
          <w:rFonts w:asciiTheme="majorHAnsi" w:hAnsiTheme="majorHAnsi"/>
          <w:sz w:val="24"/>
          <w:szCs w:val="24"/>
        </w:rPr>
        <w:t xml:space="preserve">Note that the generated scripts </w:t>
      </w:r>
      <w:r w:rsidR="00047645">
        <w:rPr>
          <w:rFonts w:asciiTheme="majorHAnsi" w:hAnsiTheme="majorHAnsi"/>
          <w:sz w:val="24"/>
          <w:szCs w:val="24"/>
        </w:rPr>
        <w:t>are</w:t>
      </w:r>
      <w:r w:rsidRPr="000254BA">
        <w:rPr>
          <w:rFonts w:asciiTheme="majorHAnsi" w:hAnsiTheme="majorHAnsi"/>
          <w:sz w:val="24"/>
          <w:szCs w:val="24"/>
        </w:rPr>
        <w:t xml:space="preserve"> configured to run with </w:t>
      </w:r>
      <w:r w:rsidR="00C96197">
        <w:rPr>
          <w:rFonts w:asciiTheme="majorHAnsi" w:hAnsiTheme="majorHAnsi"/>
          <w:sz w:val="24"/>
          <w:szCs w:val="24"/>
        </w:rPr>
        <w:t xml:space="preserve">the </w:t>
      </w:r>
      <w:r w:rsidRPr="000254BA">
        <w:rPr>
          <w:rFonts w:asciiTheme="majorHAnsi" w:hAnsiTheme="majorHAnsi"/>
          <w:sz w:val="24"/>
          <w:szCs w:val="24"/>
        </w:rPr>
        <w:t>LSF</w:t>
      </w:r>
      <w:r w:rsidR="00C96197">
        <w:rPr>
          <w:rFonts w:asciiTheme="majorHAnsi" w:hAnsiTheme="majorHAnsi"/>
          <w:sz w:val="24"/>
          <w:szCs w:val="24"/>
        </w:rPr>
        <w:t xml:space="preserve"> resource manager and scheduler</w:t>
      </w:r>
      <w:r w:rsidRPr="000254BA">
        <w:rPr>
          <w:rFonts w:asciiTheme="majorHAnsi" w:hAnsiTheme="majorHAnsi"/>
          <w:sz w:val="24"/>
          <w:szCs w:val="24"/>
        </w:rPr>
        <w:t xml:space="preserve">. </w:t>
      </w:r>
      <w:r w:rsidR="00EC6786">
        <w:rPr>
          <w:rFonts w:asciiTheme="majorHAnsi" w:hAnsiTheme="majorHAnsi"/>
          <w:sz w:val="24"/>
          <w:szCs w:val="24"/>
        </w:rPr>
        <w:t>The Offeror</w:t>
      </w:r>
      <w:r w:rsidRPr="000254BA">
        <w:rPr>
          <w:rFonts w:asciiTheme="majorHAnsi" w:hAnsiTheme="majorHAnsi"/>
          <w:sz w:val="24"/>
          <w:szCs w:val="24"/>
        </w:rPr>
        <w:t xml:space="preserve"> will need to modify this script fo</w:t>
      </w:r>
      <w:r w:rsidR="00EC6786">
        <w:rPr>
          <w:rFonts w:asciiTheme="majorHAnsi" w:hAnsiTheme="majorHAnsi"/>
          <w:sz w:val="24"/>
          <w:szCs w:val="24"/>
        </w:rPr>
        <w:t xml:space="preserve">r the appropriate batch system and must </w:t>
      </w:r>
      <w:r w:rsidRPr="000254BA">
        <w:rPr>
          <w:rFonts w:asciiTheme="majorHAnsi" w:hAnsiTheme="majorHAnsi"/>
          <w:sz w:val="24"/>
          <w:szCs w:val="24"/>
        </w:rPr>
        <w:t xml:space="preserve">provide the modified script </w:t>
      </w:r>
      <w:r w:rsidR="00EC6786">
        <w:rPr>
          <w:rFonts w:asciiTheme="majorHAnsi" w:hAnsiTheme="majorHAnsi"/>
          <w:sz w:val="24"/>
          <w:szCs w:val="24"/>
        </w:rPr>
        <w:t>with returned</w:t>
      </w:r>
      <w:r w:rsidRPr="000254BA">
        <w:rPr>
          <w:rFonts w:asciiTheme="majorHAnsi" w:hAnsiTheme="majorHAnsi"/>
          <w:sz w:val="24"/>
          <w:szCs w:val="24"/>
        </w:rPr>
        <w:t xml:space="preserve"> results.</w:t>
      </w:r>
    </w:p>
    <w:sectPr w:rsidR="000254BA" w:rsidRPr="000254BA" w:rsidSect="00284BD7">
      <w:headerReference w:type="default" r:id="rId11"/>
      <w:footerReference w:type="default" r:id="rId12"/>
      <w:headerReference w:type="first" r:id="rId13"/>
      <w:footerReference w:type="first" r:id="rId14"/>
      <w:pgSz w:w="12240" w:h="15840"/>
      <w:pgMar w:top="1350" w:right="1440" w:bottom="1440" w:left="1440" w:header="810" w:footer="81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DD614" w14:textId="77777777" w:rsidR="0098490C" w:rsidRDefault="0098490C">
      <w:r>
        <w:separator/>
      </w:r>
    </w:p>
  </w:endnote>
  <w:endnote w:type="continuationSeparator" w:id="0">
    <w:p w14:paraId="09B6F587" w14:textId="77777777" w:rsidR="0098490C" w:rsidRDefault="0098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B8C73" w14:textId="347C93B0" w:rsidR="0098490C" w:rsidRPr="006916EA" w:rsidRDefault="0098490C" w:rsidP="006916EA">
    <w:pPr>
      <w:pStyle w:val="Footer"/>
      <w:tabs>
        <w:tab w:val="clear" w:pos="4320"/>
        <w:tab w:val="clear" w:pos="8640"/>
        <w:tab w:val="center" w:pos="4680"/>
        <w:tab w:val="right" w:pos="9360"/>
      </w:tabs>
      <w:spacing w:before="240"/>
      <w:rPr>
        <w:rFonts w:ascii="Arial" w:hAnsi="Arial" w:cs="Arial"/>
        <w:bCs/>
        <w:sz w:val="18"/>
        <w:szCs w:val="18"/>
      </w:rPr>
    </w:pPr>
    <w:r w:rsidRPr="00AB540D">
      <w:rPr>
        <w:rFonts w:ascii="Arial" w:hAnsi="Arial" w:cs="Arial"/>
        <w:b/>
        <w:bCs/>
        <w:sz w:val="18"/>
        <w:szCs w:val="18"/>
      </w:rPr>
      <w:tab/>
    </w:r>
    <w:r w:rsidRPr="00AB540D">
      <w:rPr>
        <w:rFonts w:ascii="Arial" w:hAnsi="Arial" w:cs="Arial"/>
        <w:b/>
        <w:bCs/>
        <w:sz w:val="18"/>
        <w:szCs w:val="18"/>
      </w:rPr>
      <w:tab/>
    </w:r>
    <w:r>
      <w:rPr>
        <w:rFonts w:ascii="Arial" w:hAnsi="Arial" w:cs="Arial"/>
        <w:b/>
        <w:bCs/>
        <w:sz w:val="18"/>
        <w:szCs w:val="18"/>
      </w:rPr>
      <w:t xml:space="preserve">Page </w:t>
    </w:r>
    <w:r w:rsidRPr="006916EA">
      <w:rPr>
        <w:rStyle w:val="PageNumber"/>
        <w:rFonts w:ascii="Arial" w:hAnsi="Arial" w:cs="Arial"/>
        <w:bCs/>
        <w:sz w:val="18"/>
        <w:szCs w:val="18"/>
      </w:rPr>
      <w:fldChar w:fldCharType="begin"/>
    </w:r>
    <w:r w:rsidRPr="006916EA">
      <w:rPr>
        <w:rStyle w:val="PageNumber"/>
        <w:rFonts w:ascii="Arial" w:hAnsi="Arial" w:cs="Arial"/>
        <w:bCs/>
        <w:sz w:val="18"/>
        <w:szCs w:val="18"/>
      </w:rPr>
      <w:instrText xml:space="preserve"> PAGE </w:instrText>
    </w:r>
    <w:r w:rsidRPr="006916EA">
      <w:rPr>
        <w:rStyle w:val="PageNumber"/>
        <w:rFonts w:ascii="Arial" w:hAnsi="Arial" w:cs="Arial"/>
        <w:bCs/>
        <w:sz w:val="18"/>
        <w:szCs w:val="18"/>
      </w:rPr>
      <w:fldChar w:fldCharType="separate"/>
    </w:r>
    <w:r w:rsidR="00A5066F">
      <w:rPr>
        <w:rStyle w:val="PageNumber"/>
        <w:rFonts w:ascii="Arial" w:hAnsi="Arial" w:cs="Arial"/>
        <w:bCs/>
        <w:noProof/>
        <w:sz w:val="18"/>
        <w:szCs w:val="18"/>
      </w:rPr>
      <w:t>9</w:t>
    </w:r>
    <w:r w:rsidRPr="006916EA">
      <w:rPr>
        <w:rStyle w:val="PageNumber"/>
        <w:rFonts w:ascii="Arial" w:hAnsi="Arial" w:cs="Arial"/>
        <w:bCs/>
        <w:sz w:val="18"/>
        <w:szCs w:val="18"/>
      </w:rPr>
      <w:fldChar w:fldCharType="end"/>
    </w:r>
    <w:r>
      <w:rPr>
        <w:rStyle w:val="PageNumber"/>
        <w:rFonts w:ascii="Arial" w:hAnsi="Arial" w:cs="Arial"/>
        <w:bCs/>
        <w:sz w:val="18"/>
        <w:szCs w:val="18"/>
      </w:rPr>
      <w:t xml:space="preserve"> of </w:t>
    </w:r>
    <w:r w:rsidRPr="00F25781">
      <w:rPr>
        <w:rFonts w:ascii="Arial" w:hAnsi="Arial" w:cs="Arial"/>
        <w:szCs w:val="22"/>
      </w:rPr>
      <w:fldChar w:fldCharType="begin"/>
    </w:r>
    <w:r w:rsidRPr="00F25781">
      <w:rPr>
        <w:rFonts w:ascii="Arial" w:hAnsi="Arial" w:cs="Arial"/>
        <w:szCs w:val="22"/>
      </w:rPr>
      <w:instrText xml:space="preserve"> NUMPAGES  </w:instrText>
    </w:r>
    <w:r w:rsidRPr="00F25781">
      <w:rPr>
        <w:rFonts w:ascii="Arial" w:hAnsi="Arial" w:cs="Arial"/>
        <w:szCs w:val="22"/>
      </w:rPr>
      <w:fldChar w:fldCharType="separate"/>
    </w:r>
    <w:r w:rsidR="00A5066F">
      <w:rPr>
        <w:rFonts w:ascii="Arial" w:hAnsi="Arial" w:cs="Arial"/>
        <w:noProof/>
        <w:szCs w:val="22"/>
      </w:rPr>
      <w:t>11</w:t>
    </w:r>
    <w:r w:rsidRPr="00F25781">
      <w:rPr>
        <w:rFonts w:ascii="Arial" w:hAnsi="Arial" w:cs="Aria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8AFD1" w14:textId="77777777" w:rsidR="0098490C" w:rsidRDefault="0098490C" w:rsidP="00E71717">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A3E8E" w14:textId="77777777" w:rsidR="0098490C" w:rsidRDefault="0098490C">
      <w:r>
        <w:separator/>
      </w:r>
    </w:p>
  </w:footnote>
  <w:footnote w:type="continuationSeparator" w:id="0">
    <w:p w14:paraId="1BB15E2C" w14:textId="77777777" w:rsidR="0098490C" w:rsidRDefault="00984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031DC" w14:textId="73569C35" w:rsidR="0098490C" w:rsidRPr="006916EA" w:rsidRDefault="0098490C" w:rsidP="006916EA">
    <w:pPr>
      <w:pStyle w:val="NormalWeb1"/>
      <w:tabs>
        <w:tab w:val="right" w:pos="9360"/>
      </w:tabs>
      <w:rPr>
        <w:rFonts w:asciiTheme="minorHAnsi" w:hAnsiTheme="minorHAnsi" w:cs="Arial"/>
        <w:bCs/>
      </w:rPr>
    </w:pPr>
    <w:r w:rsidRPr="006916EA">
      <w:rPr>
        <w:rFonts w:asciiTheme="minorHAnsi" w:hAnsiTheme="minorHAnsi"/>
      </w:rPr>
      <w:tab/>
    </w:r>
    <w:r w:rsidRPr="006916EA">
      <w:rPr>
        <w:rFonts w:asciiTheme="minorHAnsi" w:hAnsiTheme="minorHAnsi" w:cs="Arial"/>
        <w:bCs/>
      </w:rPr>
      <w:t>UCAR RFP R15-19374 Attachment 2, NWSC-2 Benchmark Instructions</w:t>
    </w:r>
    <w:r>
      <w:rPr>
        <w:rFonts w:asciiTheme="minorHAnsi" w:hAnsiTheme="minorHAnsi" w:cs="Arial"/>
        <w:bCs/>
      </w:rPr>
      <w:t xml:space="preserve"> (v1)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7019C" w14:textId="77777777" w:rsidR="0098490C" w:rsidRDefault="0098490C" w:rsidP="00E71717">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04AAB"/>
    <w:multiLevelType w:val="multilevel"/>
    <w:tmpl w:val="1696BA1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583D53"/>
    <w:multiLevelType w:val="hybridMultilevel"/>
    <w:tmpl w:val="A61E4C66"/>
    <w:lvl w:ilvl="0" w:tplc="B7E0A2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B77CA"/>
    <w:multiLevelType w:val="multilevel"/>
    <w:tmpl w:val="D66EC5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F51D01"/>
    <w:multiLevelType w:val="multilevel"/>
    <w:tmpl w:val="CEAC1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E5051A3"/>
    <w:multiLevelType w:val="hybridMultilevel"/>
    <w:tmpl w:val="DAD6E278"/>
    <w:lvl w:ilvl="0" w:tplc="FFFFFFFF">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10133"/>
    <w:multiLevelType w:val="multilevel"/>
    <w:tmpl w:val="506CC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77805FE"/>
    <w:multiLevelType w:val="hybridMultilevel"/>
    <w:tmpl w:val="D66EC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C76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09A77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31929B1"/>
    <w:multiLevelType w:val="hybridMultilevel"/>
    <w:tmpl w:val="6C7C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00BCA"/>
    <w:multiLevelType w:val="hybridMultilevel"/>
    <w:tmpl w:val="DA6E5404"/>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F4476E"/>
    <w:multiLevelType w:val="hybridMultilevel"/>
    <w:tmpl w:val="2F32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C4E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F9539A"/>
    <w:multiLevelType w:val="multilevel"/>
    <w:tmpl w:val="E0EA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E9A477C"/>
    <w:multiLevelType w:val="multilevel"/>
    <w:tmpl w:val="423C5B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72D765C8"/>
    <w:multiLevelType w:val="hybridMultilevel"/>
    <w:tmpl w:val="D46EF7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11"/>
  </w:num>
  <w:num w:numId="5">
    <w:abstractNumId w:val="6"/>
  </w:num>
  <w:num w:numId="6">
    <w:abstractNumId w:val="12"/>
  </w:num>
  <w:num w:numId="7">
    <w:abstractNumId w:val="7"/>
  </w:num>
  <w:num w:numId="8">
    <w:abstractNumId w:val="0"/>
  </w:num>
  <w:num w:numId="9">
    <w:abstractNumId w:val="2"/>
  </w:num>
  <w:num w:numId="10">
    <w:abstractNumId w:val="1"/>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CD"/>
    <w:rsid w:val="000006FC"/>
    <w:rsid w:val="00000E03"/>
    <w:rsid w:val="000028D8"/>
    <w:rsid w:val="00003079"/>
    <w:rsid w:val="00005E3B"/>
    <w:rsid w:val="000068EA"/>
    <w:rsid w:val="00007F86"/>
    <w:rsid w:val="000137DA"/>
    <w:rsid w:val="00013A64"/>
    <w:rsid w:val="00013F14"/>
    <w:rsid w:val="0001506F"/>
    <w:rsid w:val="00015FEE"/>
    <w:rsid w:val="00016644"/>
    <w:rsid w:val="000166EB"/>
    <w:rsid w:val="00016B4C"/>
    <w:rsid w:val="00020383"/>
    <w:rsid w:val="000210AF"/>
    <w:rsid w:val="000217C8"/>
    <w:rsid w:val="00023653"/>
    <w:rsid w:val="0002427D"/>
    <w:rsid w:val="000254BA"/>
    <w:rsid w:val="000255F5"/>
    <w:rsid w:val="000266B1"/>
    <w:rsid w:val="000300ED"/>
    <w:rsid w:val="00030C35"/>
    <w:rsid w:val="0003177F"/>
    <w:rsid w:val="000328B5"/>
    <w:rsid w:val="00034DEC"/>
    <w:rsid w:val="00035771"/>
    <w:rsid w:val="0003785F"/>
    <w:rsid w:val="00037890"/>
    <w:rsid w:val="00040B48"/>
    <w:rsid w:val="00040CFC"/>
    <w:rsid w:val="00041EEF"/>
    <w:rsid w:val="000432E9"/>
    <w:rsid w:val="00045AF8"/>
    <w:rsid w:val="00047645"/>
    <w:rsid w:val="00050ED4"/>
    <w:rsid w:val="00051562"/>
    <w:rsid w:val="000528F5"/>
    <w:rsid w:val="00052F60"/>
    <w:rsid w:val="0005373E"/>
    <w:rsid w:val="00053BDF"/>
    <w:rsid w:val="00054DC2"/>
    <w:rsid w:val="00056388"/>
    <w:rsid w:val="0006046B"/>
    <w:rsid w:val="00061EE8"/>
    <w:rsid w:val="00063160"/>
    <w:rsid w:val="00063D6E"/>
    <w:rsid w:val="000652B1"/>
    <w:rsid w:val="000673F0"/>
    <w:rsid w:val="00070E11"/>
    <w:rsid w:val="00071211"/>
    <w:rsid w:val="000808D4"/>
    <w:rsid w:val="00081922"/>
    <w:rsid w:val="00081DE5"/>
    <w:rsid w:val="0008460B"/>
    <w:rsid w:val="00084668"/>
    <w:rsid w:val="0008496E"/>
    <w:rsid w:val="00085E28"/>
    <w:rsid w:val="00094276"/>
    <w:rsid w:val="000945C7"/>
    <w:rsid w:val="00094E86"/>
    <w:rsid w:val="00095318"/>
    <w:rsid w:val="00097956"/>
    <w:rsid w:val="00097F37"/>
    <w:rsid w:val="000A10DE"/>
    <w:rsid w:val="000A1E32"/>
    <w:rsid w:val="000A1F6D"/>
    <w:rsid w:val="000A2455"/>
    <w:rsid w:val="000A58B8"/>
    <w:rsid w:val="000A6ADF"/>
    <w:rsid w:val="000B0909"/>
    <w:rsid w:val="000B090E"/>
    <w:rsid w:val="000B199C"/>
    <w:rsid w:val="000B2987"/>
    <w:rsid w:val="000B2FC5"/>
    <w:rsid w:val="000B3FDF"/>
    <w:rsid w:val="000B4E5A"/>
    <w:rsid w:val="000B6A9F"/>
    <w:rsid w:val="000B78D9"/>
    <w:rsid w:val="000C060D"/>
    <w:rsid w:val="000C0E05"/>
    <w:rsid w:val="000C0FB5"/>
    <w:rsid w:val="000C2B07"/>
    <w:rsid w:val="000C33D0"/>
    <w:rsid w:val="000C460C"/>
    <w:rsid w:val="000C55CD"/>
    <w:rsid w:val="000C767B"/>
    <w:rsid w:val="000D1BCA"/>
    <w:rsid w:val="000D3964"/>
    <w:rsid w:val="000D52BA"/>
    <w:rsid w:val="000D5EC5"/>
    <w:rsid w:val="000D62B9"/>
    <w:rsid w:val="000D7500"/>
    <w:rsid w:val="000D755D"/>
    <w:rsid w:val="000E0939"/>
    <w:rsid w:val="000E2137"/>
    <w:rsid w:val="000E3913"/>
    <w:rsid w:val="000E6D1C"/>
    <w:rsid w:val="000E6EAD"/>
    <w:rsid w:val="000F6ACE"/>
    <w:rsid w:val="000F7338"/>
    <w:rsid w:val="00101113"/>
    <w:rsid w:val="0010249D"/>
    <w:rsid w:val="00103AC5"/>
    <w:rsid w:val="00104786"/>
    <w:rsid w:val="001076C2"/>
    <w:rsid w:val="00107AD5"/>
    <w:rsid w:val="0011019D"/>
    <w:rsid w:val="00110607"/>
    <w:rsid w:val="00111EBC"/>
    <w:rsid w:val="00112D8E"/>
    <w:rsid w:val="00113461"/>
    <w:rsid w:val="001143EE"/>
    <w:rsid w:val="00117116"/>
    <w:rsid w:val="0012096C"/>
    <w:rsid w:val="00120DEC"/>
    <w:rsid w:val="00121301"/>
    <w:rsid w:val="0012439A"/>
    <w:rsid w:val="0012546F"/>
    <w:rsid w:val="00131031"/>
    <w:rsid w:val="00131D05"/>
    <w:rsid w:val="00131EAC"/>
    <w:rsid w:val="001321BC"/>
    <w:rsid w:val="001324EF"/>
    <w:rsid w:val="00132DA2"/>
    <w:rsid w:val="00133C51"/>
    <w:rsid w:val="001347CE"/>
    <w:rsid w:val="00137080"/>
    <w:rsid w:val="0013722E"/>
    <w:rsid w:val="00137F42"/>
    <w:rsid w:val="0014033D"/>
    <w:rsid w:val="00140782"/>
    <w:rsid w:val="00140C52"/>
    <w:rsid w:val="001447C5"/>
    <w:rsid w:val="00145526"/>
    <w:rsid w:val="00145EC5"/>
    <w:rsid w:val="00146092"/>
    <w:rsid w:val="001462FF"/>
    <w:rsid w:val="00147D1C"/>
    <w:rsid w:val="0015176A"/>
    <w:rsid w:val="00153CDF"/>
    <w:rsid w:val="0015489D"/>
    <w:rsid w:val="00155EF3"/>
    <w:rsid w:val="00157494"/>
    <w:rsid w:val="0016052B"/>
    <w:rsid w:val="0016185E"/>
    <w:rsid w:val="00161C17"/>
    <w:rsid w:val="00161F84"/>
    <w:rsid w:val="00162841"/>
    <w:rsid w:val="00162876"/>
    <w:rsid w:val="001632A0"/>
    <w:rsid w:val="0016339F"/>
    <w:rsid w:val="0016388B"/>
    <w:rsid w:val="0016501C"/>
    <w:rsid w:val="00165B24"/>
    <w:rsid w:val="001728BA"/>
    <w:rsid w:val="00175EAA"/>
    <w:rsid w:val="00177DFE"/>
    <w:rsid w:val="001803EA"/>
    <w:rsid w:val="001810D6"/>
    <w:rsid w:val="00182599"/>
    <w:rsid w:val="00183201"/>
    <w:rsid w:val="0018389E"/>
    <w:rsid w:val="001853C5"/>
    <w:rsid w:val="00185463"/>
    <w:rsid w:val="00185DB7"/>
    <w:rsid w:val="001904B9"/>
    <w:rsid w:val="00190969"/>
    <w:rsid w:val="001911A2"/>
    <w:rsid w:val="00195AB1"/>
    <w:rsid w:val="00195F9B"/>
    <w:rsid w:val="001962A9"/>
    <w:rsid w:val="00197381"/>
    <w:rsid w:val="00197CF9"/>
    <w:rsid w:val="001A00C4"/>
    <w:rsid w:val="001A02E0"/>
    <w:rsid w:val="001A15C1"/>
    <w:rsid w:val="001A15ED"/>
    <w:rsid w:val="001A235A"/>
    <w:rsid w:val="001A2FEB"/>
    <w:rsid w:val="001A43ED"/>
    <w:rsid w:val="001A5A96"/>
    <w:rsid w:val="001A5AF5"/>
    <w:rsid w:val="001A61C6"/>
    <w:rsid w:val="001A7106"/>
    <w:rsid w:val="001B27AC"/>
    <w:rsid w:val="001B33BB"/>
    <w:rsid w:val="001B364F"/>
    <w:rsid w:val="001B4E53"/>
    <w:rsid w:val="001B60BD"/>
    <w:rsid w:val="001B6684"/>
    <w:rsid w:val="001B7A1E"/>
    <w:rsid w:val="001C3115"/>
    <w:rsid w:val="001C4B72"/>
    <w:rsid w:val="001C589A"/>
    <w:rsid w:val="001C60B4"/>
    <w:rsid w:val="001C6E05"/>
    <w:rsid w:val="001C7222"/>
    <w:rsid w:val="001C7F4E"/>
    <w:rsid w:val="001D004A"/>
    <w:rsid w:val="001D0505"/>
    <w:rsid w:val="001D1458"/>
    <w:rsid w:val="001D56AA"/>
    <w:rsid w:val="001D5865"/>
    <w:rsid w:val="001E13EA"/>
    <w:rsid w:val="001E1746"/>
    <w:rsid w:val="001E2E4F"/>
    <w:rsid w:val="001E4F96"/>
    <w:rsid w:val="001E55D9"/>
    <w:rsid w:val="001E6881"/>
    <w:rsid w:val="001E6D42"/>
    <w:rsid w:val="001E735C"/>
    <w:rsid w:val="001F0513"/>
    <w:rsid w:val="001F084F"/>
    <w:rsid w:val="001F08C3"/>
    <w:rsid w:val="001F0A74"/>
    <w:rsid w:val="001F3440"/>
    <w:rsid w:val="001F3824"/>
    <w:rsid w:val="001F47FE"/>
    <w:rsid w:val="001F7484"/>
    <w:rsid w:val="00200A6A"/>
    <w:rsid w:val="00203C06"/>
    <w:rsid w:val="00205FE7"/>
    <w:rsid w:val="00206018"/>
    <w:rsid w:val="00206621"/>
    <w:rsid w:val="0020694A"/>
    <w:rsid w:val="00207012"/>
    <w:rsid w:val="0020740D"/>
    <w:rsid w:val="002076BB"/>
    <w:rsid w:val="00211AF4"/>
    <w:rsid w:val="00212DE0"/>
    <w:rsid w:val="0021375F"/>
    <w:rsid w:val="00214C4E"/>
    <w:rsid w:val="00215922"/>
    <w:rsid w:val="00215FA0"/>
    <w:rsid w:val="00216DA2"/>
    <w:rsid w:val="00220E0A"/>
    <w:rsid w:val="00220F5A"/>
    <w:rsid w:val="0022164C"/>
    <w:rsid w:val="00221769"/>
    <w:rsid w:val="00221AA3"/>
    <w:rsid w:val="00221ED2"/>
    <w:rsid w:val="00222954"/>
    <w:rsid w:val="00223C81"/>
    <w:rsid w:val="00224727"/>
    <w:rsid w:val="00226756"/>
    <w:rsid w:val="00226BF9"/>
    <w:rsid w:val="00227F13"/>
    <w:rsid w:val="00230A38"/>
    <w:rsid w:val="00230D68"/>
    <w:rsid w:val="002323FA"/>
    <w:rsid w:val="002335A9"/>
    <w:rsid w:val="002335FA"/>
    <w:rsid w:val="00236936"/>
    <w:rsid w:val="00237BDF"/>
    <w:rsid w:val="002420AC"/>
    <w:rsid w:val="002425FC"/>
    <w:rsid w:val="002427B3"/>
    <w:rsid w:val="00242B89"/>
    <w:rsid w:val="00243520"/>
    <w:rsid w:val="00245425"/>
    <w:rsid w:val="0024666E"/>
    <w:rsid w:val="00255292"/>
    <w:rsid w:val="00256442"/>
    <w:rsid w:val="00256A8C"/>
    <w:rsid w:val="002612B2"/>
    <w:rsid w:val="00264F3A"/>
    <w:rsid w:val="00265964"/>
    <w:rsid w:val="00267715"/>
    <w:rsid w:val="002678C0"/>
    <w:rsid w:val="0027026D"/>
    <w:rsid w:val="002714FF"/>
    <w:rsid w:val="00272747"/>
    <w:rsid w:val="00273B43"/>
    <w:rsid w:val="00276092"/>
    <w:rsid w:val="00277CA7"/>
    <w:rsid w:val="002801B6"/>
    <w:rsid w:val="00280701"/>
    <w:rsid w:val="00280A87"/>
    <w:rsid w:val="002826AC"/>
    <w:rsid w:val="002828EB"/>
    <w:rsid w:val="00284BD7"/>
    <w:rsid w:val="00285E1B"/>
    <w:rsid w:val="00286D85"/>
    <w:rsid w:val="00286EB3"/>
    <w:rsid w:val="00286F44"/>
    <w:rsid w:val="00290E92"/>
    <w:rsid w:val="002914A9"/>
    <w:rsid w:val="00291721"/>
    <w:rsid w:val="00291E69"/>
    <w:rsid w:val="00291E98"/>
    <w:rsid w:val="002925B4"/>
    <w:rsid w:val="00292AE7"/>
    <w:rsid w:val="002933FE"/>
    <w:rsid w:val="00294D64"/>
    <w:rsid w:val="00295C03"/>
    <w:rsid w:val="00295F09"/>
    <w:rsid w:val="00296E2D"/>
    <w:rsid w:val="00296E44"/>
    <w:rsid w:val="0029745B"/>
    <w:rsid w:val="002A026F"/>
    <w:rsid w:val="002A09B6"/>
    <w:rsid w:val="002A1B4E"/>
    <w:rsid w:val="002A1DE2"/>
    <w:rsid w:val="002A23BC"/>
    <w:rsid w:val="002A3255"/>
    <w:rsid w:val="002A4D50"/>
    <w:rsid w:val="002A5B95"/>
    <w:rsid w:val="002A6C6C"/>
    <w:rsid w:val="002A7297"/>
    <w:rsid w:val="002A7C5F"/>
    <w:rsid w:val="002B0648"/>
    <w:rsid w:val="002B1255"/>
    <w:rsid w:val="002B21EA"/>
    <w:rsid w:val="002B3333"/>
    <w:rsid w:val="002B3EA9"/>
    <w:rsid w:val="002B69D6"/>
    <w:rsid w:val="002C0254"/>
    <w:rsid w:val="002C1C9E"/>
    <w:rsid w:val="002C3835"/>
    <w:rsid w:val="002C39DB"/>
    <w:rsid w:val="002C574B"/>
    <w:rsid w:val="002C6E40"/>
    <w:rsid w:val="002D01B8"/>
    <w:rsid w:val="002D0680"/>
    <w:rsid w:val="002D45D7"/>
    <w:rsid w:val="002D4952"/>
    <w:rsid w:val="002D4BEC"/>
    <w:rsid w:val="002D7287"/>
    <w:rsid w:val="002E0AC8"/>
    <w:rsid w:val="002E2238"/>
    <w:rsid w:val="002E2C57"/>
    <w:rsid w:val="002E3019"/>
    <w:rsid w:val="002E35F8"/>
    <w:rsid w:val="002E4536"/>
    <w:rsid w:val="002E545F"/>
    <w:rsid w:val="002E572F"/>
    <w:rsid w:val="002E573F"/>
    <w:rsid w:val="002E6896"/>
    <w:rsid w:val="002F0469"/>
    <w:rsid w:val="002F0A88"/>
    <w:rsid w:val="002F19B3"/>
    <w:rsid w:val="002F1FCA"/>
    <w:rsid w:val="002F2152"/>
    <w:rsid w:val="002F2C3A"/>
    <w:rsid w:val="002F4792"/>
    <w:rsid w:val="002F4916"/>
    <w:rsid w:val="002F4ACD"/>
    <w:rsid w:val="002F551B"/>
    <w:rsid w:val="002F6709"/>
    <w:rsid w:val="002F6DEA"/>
    <w:rsid w:val="002F7465"/>
    <w:rsid w:val="002F7F5C"/>
    <w:rsid w:val="00300CE3"/>
    <w:rsid w:val="00301827"/>
    <w:rsid w:val="00302174"/>
    <w:rsid w:val="0030265D"/>
    <w:rsid w:val="0030280A"/>
    <w:rsid w:val="00303945"/>
    <w:rsid w:val="00303C19"/>
    <w:rsid w:val="00303D5D"/>
    <w:rsid w:val="0030486D"/>
    <w:rsid w:val="00304B80"/>
    <w:rsid w:val="003057A9"/>
    <w:rsid w:val="003059AB"/>
    <w:rsid w:val="00306EA5"/>
    <w:rsid w:val="00307BEC"/>
    <w:rsid w:val="003110E0"/>
    <w:rsid w:val="003139F0"/>
    <w:rsid w:val="00315A4D"/>
    <w:rsid w:val="003163E6"/>
    <w:rsid w:val="00316D1A"/>
    <w:rsid w:val="00317597"/>
    <w:rsid w:val="00320812"/>
    <w:rsid w:val="00321A2A"/>
    <w:rsid w:val="003229D5"/>
    <w:rsid w:val="00323DED"/>
    <w:rsid w:val="00324D6B"/>
    <w:rsid w:val="003258F6"/>
    <w:rsid w:val="00325AAC"/>
    <w:rsid w:val="003261C5"/>
    <w:rsid w:val="003309CA"/>
    <w:rsid w:val="0033210B"/>
    <w:rsid w:val="003335D5"/>
    <w:rsid w:val="003343AF"/>
    <w:rsid w:val="0033489D"/>
    <w:rsid w:val="003356D3"/>
    <w:rsid w:val="00336965"/>
    <w:rsid w:val="00340B1A"/>
    <w:rsid w:val="003412C1"/>
    <w:rsid w:val="00344EF8"/>
    <w:rsid w:val="00345E81"/>
    <w:rsid w:val="00346B4D"/>
    <w:rsid w:val="003476C1"/>
    <w:rsid w:val="00351534"/>
    <w:rsid w:val="0035305D"/>
    <w:rsid w:val="003531F4"/>
    <w:rsid w:val="0035450E"/>
    <w:rsid w:val="003545D2"/>
    <w:rsid w:val="003546F0"/>
    <w:rsid w:val="00355632"/>
    <w:rsid w:val="003565CB"/>
    <w:rsid w:val="00357F8F"/>
    <w:rsid w:val="00360DF4"/>
    <w:rsid w:val="00361862"/>
    <w:rsid w:val="003639A7"/>
    <w:rsid w:val="00364171"/>
    <w:rsid w:val="0036626E"/>
    <w:rsid w:val="00367FCE"/>
    <w:rsid w:val="00370BD9"/>
    <w:rsid w:val="00371214"/>
    <w:rsid w:val="003721B9"/>
    <w:rsid w:val="003735B1"/>
    <w:rsid w:val="00374627"/>
    <w:rsid w:val="00374E80"/>
    <w:rsid w:val="00375D54"/>
    <w:rsid w:val="00376479"/>
    <w:rsid w:val="003764E3"/>
    <w:rsid w:val="003808A0"/>
    <w:rsid w:val="00380D1E"/>
    <w:rsid w:val="00381487"/>
    <w:rsid w:val="003815C4"/>
    <w:rsid w:val="00383435"/>
    <w:rsid w:val="00383843"/>
    <w:rsid w:val="00384F38"/>
    <w:rsid w:val="00385FD2"/>
    <w:rsid w:val="00386140"/>
    <w:rsid w:val="003867C6"/>
    <w:rsid w:val="00386B7A"/>
    <w:rsid w:val="00387420"/>
    <w:rsid w:val="003875BE"/>
    <w:rsid w:val="00387ED3"/>
    <w:rsid w:val="00391770"/>
    <w:rsid w:val="00391C11"/>
    <w:rsid w:val="003921F5"/>
    <w:rsid w:val="0039442C"/>
    <w:rsid w:val="00394724"/>
    <w:rsid w:val="003955B9"/>
    <w:rsid w:val="0039568F"/>
    <w:rsid w:val="00396757"/>
    <w:rsid w:val="003969A2"/>
    <w:rsid w:val="0039788D"/>
    <w:rsid w:val="00397A99"/>
    <w:rsid w:val="003A1B9D"/>
    <w:rsid w:val="003A276D"/>
    <w:rsid w:val="003A4FE5"/>
    <w:rsid w:val="003A563A"/>
    <w:rsid w:val="003A6F39"/>
    <w:rsid w:val="003B4402"/>
    <w:rsid w:val="003B4990"/>
    <w:rsid w:val="003B4B0B"/>
    <w:rsid w:val="003B4B76"/>
    <w:rsid w:val="003C1176"/>
    <w:rsid w:val="003C3BB7"/>
    <w:rsid w:val="003C57DA"/>
    <w:rsid w:val="003C6344"/>
    <w:rsid w:val="003C76A1"/>
    <w:rsid w:val="003C776C"/>
    <w:rsid w:val="003C7D88"/>
    <w:rsid w:val="003D1416"/>
    <w:rsid w:val="003D3348"/>
    <w:rsid w:val="003D3A8E"/>
    <w:rsid w:val="003D3D7F"/>
    <w:rsid w:val="003D3F25"/>
    <w:rsid w:val="003D4E3B"/>
    <w:rsid w:val="003D7F0C"/>
    <w:rsid w:val="003E12E3"/>
    <w:rsid w:val="003E1AE8"/>
    <w:rsid w:val="003E1B53"/>
    <w:rsid w:val="003E1BE7"/>
    <w:rsid w:val="003E33DE"/>
    <w:rsid w:val="003E38A3"/>
    <w:rsid w:val="003E5222"/>
    <w:rsid w:val="003E5B8D"/>
    <w:rsid w:val="003E5BDF"/>
    <w:rsid w:val="003E5F72"/>
    <w:rsid w:val="003E7CEA"/>
    <w:rsid w:val="003F1596"/>
    <w:rsid w:val="003F1A25"/>
    <w:rsid w:val="003F279F"/>
    <w:rsid w:val="003F5F83"/>
    <w:rsid w:val="003F62E7"/>
    <w:rsid w:val="003F6357"/>
    <w:rsid w:val="003F68E2"/>
    <w:rsid w:val="003F79F7"/>
    <w:rsid w:val="00400BF6"/>
    <w:rsid w:val="004015B4"/>
    <w:rsid w:val="004019BB"/>
    <w:rsid w:val="004038B2"/>
    <w:rsid w:val="00403E0F"/>
    <w:rsid w:val="00404574"/>
    <w:rsid w:val="00404E2D"/>
    <w:rsid w:val="00406111"/>
    <w:rsid w:val="00411685"/>
    <w:rsid w:val="004126E2"/>
    <w:rsid w:val="0041304B"/>
    <w:rsid w:val="00414F09"/>
    <w:rsid w:val="00415DE4"/>
    <w:rsid w:val="00417BEE"/>
    <w:rsid w:val="004201C8"/>
    <w:rsid w:val="004204CB"/>
    <w:rsid w:val="004207C9"/>
    <w:rsid w:val="0042226A"/>
    <w:rsid w:val="00423450"/>
    <w:rsid w:val="00425E92"/>
    <w:rsid w:val="004335A8"/>
    <w:rsid w:val="00433753"/>
    <w:rsid w:val="00435B97"/>
    <w:rsid w:val="0044285A"/>
    <w:rsid w:val="00442F48"/>
    <w:rsid w:val="00443A6E"/>
    <w:rsid w:val="00443ED4"/>
    <w:rsid w:val="00445089"/>
    <w:rsid w:val="00447AEF"/>
    <w:rsid w:val="00451E10"/>
    <w:rsid w:val="004520BB"/>
    <w:rsid w:val="00452E43"/>
    <w:rsid w:val="0045471B"/>
    <w:rsid w:val="00456F1B"/>
    <w:rsid w:val="00460FE4"/>
    <w:rsid w:val="00463DD4"/>
    <w:rsid w:val="004640DF"/>
    <w:rsid w:val="004640E3"/>
    <w:rsid w:val="0046554E"/>
    <w:rsid w:val="00466016"/>
    <w:rsid w:val="004660B0"/>
    <w:rsid w:val="00467261"/>
    <w:rsid w:val="00473724"/>
    <w:rsid w:val="004745F2"/>
    <w:rsid w:val="0047619D"/>
    <w:rsid w:val="00477165"/>
    <w:rsid w:val="004774DB"/>
    <w:rsid w:val="004823E9"/>
    <w:rsid w:val="0048301C"/>
    <w:rsid w:val="00485120"/>
    <w:rsid w:val="00486758"/>
    <w:rsid w:val="004879CD"/>
    <w:rsid w:val="00487B35"/>
    <w:rsid w:val="00487D11"/>
    <w:rsid w:val="00487D87"/>
    <w:rsid w:val="004915EC"/>
    <w:rsid w:val="00491D83"/>
    <w:rsid w:val="00492750"/>
    <w:rsid w:val="004938E2"/>
    <w:rsid w:val="00493CEA"/>
    <w:rsid w:val="00493DC8"/>
    <w:rsid w:val="00494B6F"/>
    <w:rsid w:val="00495319"/>
    <w:rsid w:val="00496A0B"/>
    <w:rsid w:val="004A5F56"/>
    <w:rsid w:val="004A6724"/>
    <w:rsid w:val="004A6C5A"/>
    <w:rsid w:val="004A7026"/>
    <w:rsid w:val="004B0FF9"/>
    <w:rsid w:val="004B1DDD"/>
    <w:rsid w:val="004B2581"/>
    <w:rsid w:val="004B5580"/>
    <w:rsid w:val="004B5EBF"/>
    <w:rsid w:val="004B677D"/>
    <w:rsid w:val="004B69DA"/>
    <w:rsid w:val="004B770E"/>
    <w:rsid w:val="004B7DCE"/>
    <w:rsid w:val="004C1BF4"/>
    <w:rsid w:val="004C3B48"/>
    <w:rsid w:val="004C4B56"/>
    <w:rsid w:val="004C4EBD"/>
    <w:rsid w:val="004C5A34"/>
    <w:rsid w:val="004C69D5"/>
    <w:rsid w:val="004C7BF4"/>
    <w:rsid w:val="004D0346"/>
    <w:rsid w:val="004D2955"/>
    <w:rsid w:val="004D396E"/>
    <w:rsid w:val="004D4E6E"/>
    <w:rsid w:val="004D5B67"/>
    <w:rsid w:val="004D5E05"/>
    <w:rsid w:val="004D6B91"/>
    <w:rsid w:val="004E13ED"/>
    <w:rsid w:val="004E4A1E"/>
    <w:rsid w:val="004F0F36"/>
    <w:rsid w:val="004F193F"/>
    <w:rsid w:val="004F222C"/>
    <w:rsid w:val="004F4197"/>
    <w:rsid w:val="004F50E2"/>
    <w:rsid w:val="004F554D"/>
    <w:rsid w:val="004F6AFC"/>
    <w:rsid w:val="004F78F4"/>
    <w:rsid w:val="0050021A"/>
    <w:rsid w:val="00500D0F"/>
    <w:rsid w:val="0050182A"/>
    <w:rsid w:val="005027D7"/>
    <w:rsid w:val="005030BC"/>
    <w:rsid w:val="00504164"/>
    <w:rsid w:val="00504F58"/>
    <w:rsid w:val="005113E9"/>
    <w:rsid w:val="005118B8"/>
    <w:rsid w:val="00513C3C"/>
    <w:rsid w:val="00513FAE"/>
    <w:rsid w:val="005149B6"/>
    <w:rsid w:val="0052051A"/>
    <w:rsid w:val="005229F5"/>
    <w:rsid w:val="005230D8"/>
    <w:rsid w:val="00523533"/>
    <w:rsid w:val="005244EB"/>
    <w:rsid w:val="0052672E"/>
    <w:rsid w:val="00526B47"/>
    <w:rsid w:val="00526BCE"/>
    <w:rsid w:val="005315FF"/>
    <w:rsid w:val="00531F49"/>
    <w:rsid w:val="00532413"/>
    <w:rsid w:val="00532A19"/>
    <w:rsid w:val="00533072"/>
    <w:rsid w:val="00534E19"/>
    <w:rsid w:val="00534E27"/>
    <w:rsid w:val="00537AAF"/>
    <w:rsid w:val="00537EC0"/>
    <w:rsid w:val="005403A2"/>
    <w:rsid w:val="00540DC0"/>
    <w:rsid w:val="00541611"/>
    <w:rsid w:val="0054217F"/>
    <w:rsid w:val="005422B5"/>
    <w:rsid w:val="00543500"/>
    <w:rsid w:val="0054445C"/>
    <w:rsid w:val="00546F7B"/>
    <w:rsid w:val="00547014"/>
    <w:rsid w:val="0054723F"/>
    <w:rsid w:val="00551C97"/>
    <w:rsid w:val="005523E6"/>
    <w:rsid w:val="00552721"/>
    <w:rsid w:val="00552AE8"/>
    <w:rsid w:val="005544DB"/>
    <w:rsid w:val="00555296"/>
    <w:rsid w:val="00556786"/>
    <w:rsid w:val="005578BE"/>
    <w:rsid w:val="00560E98"/>
    <w:rsid w:val="0056112A"/>
    <w:rsid w:val="005623C3"/>
    <w:rsid w:val="005647EA"/>
    <w:rsid w:val="005649FB"/>
    <w:rsid w:val="00564E1F"/>
    <w:rsid w:val="00564F55"/>
    <w:rsid w:val="00564FF9"/>
    <w:rsid w:val="00565D03"/>
    <w:rsid w:val="00571530"/>
    <w:rsid w:val="00571D6B"/>
    <w:rsid w:val="00572122"/>
    <w:rsid w:val="00572879"/>
    <w:rsid w:val="00573469"/>
    <w:rsid w:val="00573598"/>
    <w:rsid w:val="005750DA"/>
    <w:rsid w:val="00575DB7"/>
    <w:rsid w:val="00576053"/>
    <w:rsid w:val="00577791"/>
    <w:rsid w:val="00577811"/>
    <w:rsid w:val="0058063F"/>
    <w:rsid w:val="005813E6"/>
    <w:rsid w:val="005815AE"/>
    <w:rsid w:val="005821FE"/>
    <w:rsid w:val="00583076"/>
    <w:rsid w:val="00583C14"/>
    <w:rsid w:val="00583CA4"/>
    <w:rsid w:val="005862F9"/>
    <w:rsid w:val="00592317"/>
    <w:rsid w:val="0059247B"/>
    <w:rsid w:val="00594060"/>
    <w:rsid w:val="005941DD"/>
    <w:rsid w:val="00595228"/>
    <w:rsid w:val="005A0440"/>
    <w:rsid w:val="005A28C2"/>
    <w:rsid w:val="005A3E5F"/>
    <w:rsid w:val="005A5853"/>
    <w:rsid w:val="005A5AC0"/>
    <w:rsid w:val="005A6AAF"/>
    <w:rsid w:val="005B0888"/>
    <w:rsid w:val="005B2DA1"/>
    <w:rsid w:val="005B363C"/>
    <w:rsid w:val="005B438B"/>
    <w:rsid w:val="005B4E23"/>
    <w:rsid w:val="005B4F86"/>
    <w:rsid w:val="005C07A2"/>
    <w:rsid w:val="005C07AB"/>
    <w:rsid w:val="005C0DD6"/>
    <w:rsid w:val="005C0ECD"/>
    <w:rsid w:val="005C1D1D"/>
    <w:rsid w:val="005C3483"/>
    <w:rsid w:val="005C3D27"/>
    <w:rsid w:val="005C46C2"/>
    <w:rsid w:val="005C51CF"/>
    <w:rsid w:val="005C63FC"/>
    <w:rsid w:val="005C7350"/>
    <w:rsid w:val="005D107D"/>
    <w:rsid w:val="005D1855"/>
    <w:rsid w:val="005D1C84"/>
    <w:rsid w:val="005D45C7"/>
    <w:rsid w:val="005D5D82"/>
    <w:rsid w:val="005D6827"/>
    <w:rsid w:val="005D7768"/>
    <w:rsid w:val="005E0899"/>
    <w:rsid w:val="005E0DCF"/>
    <w:rsid w:val="005E241D"/>
    <w:rsid w:val="005E2ACD"/>
    <w:rsid w:val="005E6CED"/>
    <w:rsid w:val="005F11C5"/>
    <w:rsid w:val="005F15A2"/>
    <w:rsid w:val="005F2E52"/>
    <w:rsid w:val="005F51BB"/>
    <w:rsid w:val="005F5DD1"/>
    <w:rsid w:val="005F6724"/>
    <w:rsid w:val="005F7A37"/>
    <w:rsid w:val="005F7AF5"/>
    <w:rsid w:val="006002A7"/>
    <w:rsid w:val="00601743"/>
    <w:rsid w:val="00601E56"/>
    <w:rsid w:val="0060223C"/>
    <w:rsid w:val="00603C38"/>
    <w:rsid w:val="00605465"/>
    <w:rsid w:val="00605ADC"/>
    <w:rsid w:val="006065E5"/>
    <w:rsid w:val="00607892"/>
    <w:rsid w:val="00607DF8"/>
    <w:rsid w:val="00610478"/>
    <w:rsid w:val="006156A0"/>
    <w:rsid w:val="00615C9E"/>
    <w:rsid w:val="00616273"/>
    <w:rsid w:val="0062063D"/>
    <w:rsid w:val="0062313B"/>
    <w:rsid w:val="006263D6"/>
    <w:rsid w:val="00626896"/>
    <w:rsid w:val="0062695A"/>
    <w:rsid w:val="006271DD"/>
    <w:rsid w:val="006276AE"/>
    <w:rsid w:val="00627BAB"/>
    <w:rsid w:val="00630506"/>
    <w:rsid w:val="00630F16"/>
    <w:rsid w:val="0063344D"/>
    <w:rsid w:val="00634C38"/>
    <w:rsid w:val="006350B5"/>
    <w:rsid w:val="00640349"/>
    <w:rsid w:val="00640530"/>
    <w:rsid w:val="00643DB0"/>
    <w:rsid w:val="00644482"/>
    <w:rsid w:val="00644ED8"/>
    <w:rsid w:val="0064649E"/>
    <w:rsid w:val="00650CB4"/>
    <w:rsid w:val="00650F3A"/>
    <w:rsid w:val="00651876"/>
    <w:rsid w:val="00653E16"/>
    <w:rsid w:val="00656ED7"/>
    <w:rsid w:val="00657A57"/>
    <w:rsid w:val="00657A6B"/>
    <w:rsid w:val="00657B86"/>
    <w:rsid w:val="00660010"/>
    <w:rsid w:val="00660B47"/>
    <w:rsid w:val="00660EAF"/>
    <w:rsid w:val="0066203A"/>
    <w:rsid w:val="006623CC"/>
    <w:rsid w:val="00664383"/>
    <w:rsid w:val="00664494"/>
    <w:rsid w:val="00665BB2"/>
    <w:rsid w:val="00665CF5"/>
    <w:rsid w:val="006668E7"/>
    <w:rsid w:val="00667016"/>
    <w:rsid w:val="00667BC0"/>
    <w:rsid w:val="00671301"/>
    <w:rsid w:val="00672269"/>
    <w:rsid w:val="00674AC8"/>
    <w:rsid w:val="006758C2"/>
    <w:rsid w:val="0067684F"/>
    <w:rsid w:val="0067742B"/>
    <w:rsid w:val="00677C3E"/>
    <w:rsid w:val="00681AB3"/>
    <w:rsid w:val="00683ADF"/>
    <w:rsid w:val="006867A5"/>
    <w:rsid w:val="00686CD2"/>
    <w:rsid w:val="00687941"/>
    <w:rsid w:val="00687F4E"/>
    <w:rsid w:val="00690C97"/>
    <w:rsid w:val="0069148F"/>
    <w:rsid w:val="006916EA"/>
    <w:rsid w:val="006924E9"/>
    <w:rsid w:val="006939EC"/>
    <w:rsid w:val="0069454C"/>
    <w:rsid w:val="00694750"/>
    <w:rsid w:val="00694817"/>
    <w:rsid w:val="00694A62"/>
    <w:rsid w:val="00694A89"/>
    <w:rsid w:val="00694EEF"/>
    <w:rsid w:val="006956A0"/>
    <w:rsid w:val="006A1807"/>
    <w:rsid w:val="006A319A"/>
    <w:rsid w:val="006A3978"/>
    <w:rsid w:val="006A3F3A"/>
    <w:rsid w:val="006A5023"/>
    <w:rsid w:val="006A527C"/>
    <w:rsid w:val="006A5A92"/>
    <w:rsid w:val="006A5F29"/>
    <w:rsid w:val="006A610F"/>
    <w:rsid w:val="006A6ACF"/>
    <w:rsid w:val="006A7D9B"/>
    <w:rsid w:val="006B04C4"/>
    <w:rsid w:val="006B1458"/>
    <w:rsid w:val="006B2492"/>
    <w:rsid w:val="006B2C5C"/>
    <w:rsid w:val="006B37B6"/>
    <w:rsid w:val="006C0F8B"/>
    <w:rsid w:val="006C28BA"/>
    <w:rsid w:val="006C67E5"/>
    <w:rsid w:val="006D179F"/>
    <w:rsid w:val="006D1B2B"/>
    <w:rsid w:val="006D2500"/>
    <w:rsid w:val="006D35EA"/>
    <w:rsid w:val="006D39DC"/>
    <w:rsid w:val="006D42F2"/>
    <w:rsid w:val="006D475E"/>
    <w:rsid w:val="006D53CF"/>
    <w:rsid w:val="006D5477"/>
    <w:rsid w:val="006D6FBF"/>
    <w:rsid w:val="006D73F4"/>
    <w:rsid w:val="006E041C"/>
    <w:rsid w:val="006E1EBE"/>
    <w:rsid w:val="006E21F1"/>
    <w:rsid w:val="006E4C5E"/>
    <w:rsid w:val="006E4F8E"/>
    <w:rsid w:val="006E4FAC"/>
    <w:rsid w:val="006E5208"/>
    <w:rsid w:val="006E725F"/>
    <w:rsid w:val="006F0CE2"/>
    <w:rsid w:val="006F2AA9"/>
    <w:rsid w:val="006F30CF"/>
    <w:rsid w:val="006F4311"/>
    <w:rsid w:val="006F53D9"/>
    <w:rsid w:val="006F6FCD"/>
    <w:rsid w:val="006F72DB"/>
    <w:rsid w:val="006F7E63"/>
    <w:rsid w:val="00700CFD"/>
    <w:rsid w:val="007014A9"/>
    <w:rsid w:val="0070384A"/>
    <w:rsid w:val="00704764"/>
    <w:rsid w:val="00707ECE"/>
    <w:rsid w:val="007100CC"/>
    <w:rsid w:val="007142F8"/>
    <w:rsid w:val="007144C5"/>
    <w:rsid w:val="0071506E"/>
    <w:rsid w:val="00716E25"/>
    <w:rsid w:val="00717D2C"/>
    <w:rsid w:val="0072247F"/>
    <w:rsid w:val="0072428E"/>
    <w:rsid w:val="007247F7"/>
    <w:rsid w:val="00724A66"/>
    <w:rsid w:val="00726FE5"/>
    <w:rsid w:val="00730A89"/>
    <w:rsid w:val="00732BC4"/>
    <w:rsid w:val="00735F0E"/>
    <w:rsid w:val="007360E2"/>
    <w:rsid w:val="00737E58"/>
    <w:rsid w:val="0074214D"/>
    <w:rsid w:val="00742975"/>
    <w:rsid w:val="00743EBD"/>
    <w:rsid w:val="0074588D"/>
    <w:rsid w:val="00746B35"/>
    <w:rsid w:val="0074705E"/>
    <w:rsid w:val="007474CB"/>
    <w:rsid w:val="007500D1"/>
    <w:rsid w:val="00750E01"/>
    <w:rsid w:val="007510A3"/>
    <w:rsid w:val="007561D5"/>
    <w:rsid w:val="007574C8"/>
    <w:rsid w:val="007624F4"/>
    <w:rsid w:val="00763CC0"/>
    <w:rsid w:val="00763DEA"/>
    <w:rsid w:val="00764429"/>
    <w:rsid w:val="0076753B"/>
    <w:rsid w:val="00767779"/>
    <w:rsid w:val="007700DD"/>
    <w:rsid w:val="00770601"/>
    <w:rsid w:val="0077206A"/>
    <w:rsid w:val="00773D9E"/>
    <w:rsid w:val="007746A4"/>
    <w:rsid w:val="007749EF"/>
    <w:rsid w:val="00775330"/>
    <w:rsid w:val="00775F5A"/>
    <w:rsid w:val="00776FC2"/>
    <w:rsid w:val="00777E82"/>
    <w:rsid w:val="00780819"/>
    <w:rsid w:val="00780B5A"/>
    <w:rsid w:val="00781DF6"/>
    <w:rsid w:val="0078236A"/>
    <w:rsid w:val="00782570"/>
    <w:rsid w:val="00782B1B"/>
    <w:rsid w:val="00783D65"/>
    <w:rsid w:val="0078559D"/>
    <w:rsid w:val="00787E48"/>
    <w:rsid w:val="007912D2"/>
    <w:rsid w:val="007926A6"/>
    <w:rsid w:val="00792D86"/>
    <w:rsid w:val="007932BA"/>
    <w:rsid w:val="00793395"/>
    <w:rsid w:val="00794BD4"/>
    <w:rsid w:val="00795D1A"/>
    <w:rsid w:val="00796887"/>
    <w:rsid w:val="007A05C5"/>
    <w:rsid w:val="007A18AD"/>
    <w:rsid w:val="007A1DBB"/>
    <w:rsid w:val="007A205E"/>
    <w:rsid w:val="007A64F5"/>
    <w:rsid w:val="007A692F"/>
    <w:rsid w:val="007A72B6"/>
    <w:rsid w:val="007A7C4B"/>
    <w:rsid w:val="007B009A"/>
    <w:rsid w:val="007B0CD9"/>
    <w:rsid w:val="007B117F"/>
    <w:rsid w:val="007B185C"/>
    <w:rsid w:val="007B2957"/>
    <w:rsid w:val="007B2FF0"/>
    <w:rsid w:val="007B7188"/>
    <w:rsid w:val="007C0326"/>
    <w:rsid w:val="007C040C"/>
    <w:rsid w:val="007C0A44"/>
    <w:rsid w:val="007C1AE5"/>
    <w:rsid w:val="007C2DDE"/>
    <w:rsid w:val="007C4437"/>
    <w:rsid w:val="007C460E"/>
    <w:rsid w:val="007C5708"/>
    <w:rsid w:val="007C7A78"/>
    <w:rsid w:val="007C7E01"/>
    <w:rsid w:val="007D0812"/>
    <w:rsid w:val="007D0C42"/>
    <w:rsid w:val="007D2A07"/>
    <w:rsid w:val="007D3B2C"/>
    <w:rsid w:val="007D66CF"/>
    <w:rsid w:val="007E030E"/>
    <w:rsid w:val="007E383D"/>
    <w:rsid w:val="007E69C5"/>
    <w:rsid w:val="007E6D29"/>
    <w:rsid w:val="007F09C5"/>
    <w:rsid w:val="007F3CFA"/>
    <w:rsid w:val="007F44F0"/>
    <w:rsid w:val="007F4F2B"/>
    <w:rsid w:val="007F4F3B"/>
    <w:rsid w:val="007F6BB4"/>
    <w:rsid w:val="00800A0C"/>
    <w:rsid w:val="008016EC"/>
    <w:rsid w:val="00802148"/>
    <w:rsid w:val="00803A3E"/>
    <w:rsid w:val="00803A9B"/>
    <w:rsid w:val="00803BCB"/>
    <w:rsid w:val="008064F9"/>
    <w:rsid w:val="0081444A"/>
    <w:rsid w:val="0081462F"/>
    <w:rsid w:val="00815C08"/>
    <w:rsid w:val="00816A52"/>
    <w:rsid w:val="008179AF"/>
    <w:rsid w:val="008205B1"/>
    <w:rsid w:val="00821FB5"/>
    <w:rsid w:val="0082311E"/>
    <w:rsid w:val="00823709"/>
    <w:rsid w:val="008253AF"/>
    <w:rsid w:val="00825913"/>
    <w:rsid w:val="00826B67"/>
    <w:rsid w:val="00827FA1"/>
    <w:rsid w:val="00830CF9"/>
    <w:rsid w:val="00830F4F"/>
    <w:rsid w:val="00831405"/>
    <w:rsid w:val="00832F5B"/>
    <w:rsid w:val="008332D7"/>
    <w:rsid w:val="00833D67"/>
    <w:rsid w:val="0083449D"/>
    <w:rsid w:val="00834604"/>
    <w:rsid w:val="00834633"/>
    <w:rsid w:val="0083574A"/>
    <w:rsid w:val="008361D5"/>
    <w:rsid w:val="0083670A"/>
    <w:rsid w:val="00836752"/>
    <w:rsid w:val="00837BA7"/>
    <w:rsid w:val="0084136F"/>
    <w:rsid w:val="00841637"/>
    <w:rsid w:val="00844E80"/>
    <w:rsid w:val="00845E86"/>
    <w:rsid w:val="008469E7"/>
    <w:rsid w:val="00851360"/>
    <w:rsid w:val="00852865"/>
    <w:rsid w:val="0085484F"/>
    <w:rsid w:val="00854B45"/>
    <w:rsid w:val="00854DD5"/>
    <w:rsid w:val="00855A45"/>
    <w:rsid w:val="00856733"/>
    <w:rsid w:val="008570C7"/>
    <w:rsid w:val="0085795D"/>
    <w:rsid w:val="00861014"/>
    <w:rsid w:val="008613B7"/>
    <w:rsid w:val="0086285B"/>
    <w:rsid w:val="00864DBA"/>
    <w:rsid w:val="00864E44"/>
    <w:rsid w:val="0086554D"/>
    <w:rsid w:val="00865980"/>
    <w:rsid w:val="00865D04"/>
    <w:rsid w:val="00866713"/>
    <w:rsid w:val="00867738"/>
    <w:rsid w:val="008677D4"/>
    <w:rsid w:val="008707D6"/>
    <w:rsid w:val="0087113A"/>
    <w:rsid w:val="00872B74"/>
    <w:rsid w:val="00872C7F"/>
    <w:rsid w:val="00873EE6"/>
    <w:rsid w:val="0087474E"/>
    <w:rsid w:val="00874E41"/>
    <w:rsid w:val="00875F6E"/>
    <w:rsid w:val="00876E0B"/>
    <w:rsid w:val="00876EF5"/>
    <w:rsid w:val="00877274"/>
    <w:rsid w:val="008773CF"/>
    <w:rsid w:val="00877E6B"/>
    <w:rsid w:val="00881B8B"/>
    <w:rsid w:val="0088265E"/>
    <w:rsid w:val="00882FA5"/>
    <w:rsid w:val="008837FC"/>
    <w:rsid w:val="00883800"/>
    <w:rsid w:val="00884C7C"/>
    <w:rsid w:val="008928EF"/>
    <w:rsid w:val="00894111"/>
    <w:rsid w:val="00895ED6"/>
    <w:rsid w:val="008971CC"/>
    <w:rsid w:val="008A1098"/>
    <w:rsid w:val="008A3A92"/>
    <w:rsid w:val="008A4F48"/>
    <w:rsid w:val="008A63AE"/>
    <w:rsid w:val="008A6BA7"/>
    <w:rsid w:val="008A714B"/>
    <w:rsid w:val="008A7418"/>
    <w:rsid w:val="008B005E"/>
    <w:rsid w:val="008B04E9"/>
    <w:rsid w:val="008B0BFA"/>
    <w:rsid w:val="008B2371"/>
    <w:rsid w:val="008B3665"/>
    <w:rsid w:val="008B46CC"/>
    <w:rsid w:val="008B5F91"/>
    <w:rsid w:val="008C0113"/>
    <w:rsid w:val="008C080E"/>
    <w:rsid w:val="008C1B14"/>
    <w:rsid w:val="008C1FB5"/>
    <w:rsid w:val="008C3EE7"/>
    <w:rsid w:val="008C600A"/>
    <w:rsid w:val="008C6DA4"/>
    <w:rsid w:val="008D1274"/>
    <w:rsid w:val="008D12ED"/>
    <w:rsid w:val="008D291E"/>
    <w:rsid w:val="008D2AB1"/>
    <w:rsid w:val="008D33C9"/>
    <w:rsid w:val="008D547C"/>
    <w:rsid w:val="008E0021"/>
    <w:rsid w:val="008E0078"/>
    <w:rsid w:val="008E0D59"/>
    <w:rsid w:val="008E20EA"/>
    <w:rsid w:val="008E37F0"/>
    <w:rsid w:val="008E436C"/>
    <w:rsid w:val="008E4F68"/>
    <w:rsid w:val="008E5216"/>
    <w:rsid w:val="008E6ACA"/>
    <w:rsid w:val="008E6BB3"/>
    <w:rsid w:val="008F0A84"/>
    <w:rsid w:val="008F13B9"/>
    <w:rsid w:val="008F753A"/>
    <w:rsid w:val="008F7C86"/>
    <w:rsid w:val="00900BF6"/>
    <w:rsid w:val="009016EB"/>
    <w:rsid w:val="009036C4"/>
    <w:rsid w:val="00903CB1"/>
    <w:rsid w:val="00904C8A"/>
    <w:rsid w:val="009059CE"/>
    <w:rsid w:val="009066A2"/>
    <w:rsid w:val="00906E6E"/>
    <w:rsid w:val="00907ADF"/>
    <w:rsid w:val="009101FE"/>
    <w:rsid w:val="009108A6"/>
    <w:rsid w:val="00910E3C"/>
    <w:rsid w:val="00914427"/>
    <w:rsid w:val="00916469"/>
    <w:rsid w:val="0091725D"/>
    <w:rsid w:val="00922954"/>
    <w:rsid w:val="00922C82"/>
    <w:rsid w:val="009244C2"/>
    <w:rsid w:val="009257AE"/>
    <w:rsid w:val="009258A9"/>
    <w:rsid w:val="00927DD5"/>
    <w:rsid w:val="009309F5"/>
    <w:rsid w:val="00931ED6"/>
    <w:rsid w:val="009352EC"/>
    <w:rsid w:val="0093574F"/>
    <w:rsid w:val="009357D2"/>
    <w:rsid w:val="009367B1"/>
    <w:rsid w:val="009369C7"/>
    <w:rsid w:val="00940007"/>
    <w:rsid w:val="009404A3"/>
    <w:rsid w:val="0094094F"/>
    <w:rsid w:val="00940C6A"/>
    <w:rsid w:val="00941ECA"/>
    <w:rsid w:val="009423F7"/>
    <w:rsid w:val="00942BF4"/>
    <w:rsid w:val="00943472"/>
    <w:rsid w:val="00944A93"/>
    <w:rsid w:val="009450CC"/>
    <w:rsid w:val="0094569A"/>
    <w:rsid w:val="00947578"/>
    <w:rsid w:val="00952351"/>
    <w:rsid w:val="00954567"/>
    <w:rsid w:val="00957ABA"/>
    <w:rsid w:val="009602E4"/>
    <w:rsid w:val="00962A77"/>
    <w:rsid w:val="00964170"/>
    <w:rsid w:val="009641AB"/>
    <w:rsid w:val="00964CF6"/>
    <w:rsid w:val="00965D83"/>
    <w:rsid w:val="00966B73"/>
    <w:rsid w:val="00967F6A"/>
    <w:rsid w:val="00970439"/>
    <w:rsid w:val="00970D19"/>
    <w:rsid w:val="009724EC"/>
    <w:rsid w:val="009732CF"/>
    <w:rsid w:val="00973A35"/>
    <w:rsid w:val="00974C04"/>
    <w:rsid w:val="009754E2"/>
    <w:rsid w:val="0097584A"/>
    <w:rsid w:val="00975D7B"/>
    <w:rsid w:val="0098089D"/>
    <w:rsid w:val="00980AAD"/>
    <w:rsid w:val="009810AD"/>
    <w:rsid w:val="0098490C"/>
    <w:rsid w:val="00986370"/>
    <w:rsid w:val="00987B0C"/>
    <w:rsid w:val="00987C53"/>
    <w:rsid w:val="00990B33"/>
    <w:rsid w:val="009912EF"/>
    <w:rsid w:val="00991407"/>
    <w:rsid w:val="009936E5"/>
    <w:rsid w:val="00994963"/>
    <w:rsid w:val="00995932"/>
    <w:rsid w:val="009965F2"/>
    <w:rsid w:val="009A0D2C"/>
    <w:rsid w:val="009A5618"/>
    <w:rsid w:val="009B120D"/>
    <w:rsid w:val="009B1422"/>
    <w:rsid w:val="009B1C6C"/>
    <w:rsid w:val="009B1C8E"/>
    <w:rsid w:val="009B1ED7"/>
    <w:rsid w:val="009B4488"/>
    <w:rsid w:val="009B6C56"/>
    <w:rsid w:val="009B70F9"/>
    <w:rsid w:val="009C05CA"/>
    <w:rsid w:val="009C0C66"/>
    <w:rsid w:val="009C175A"/>
    <w:rsid w:val="009C201D"/>
    <w:rsid w:val="009C3487"/>
    <w:rsid w:val="009C3917"/>
    <w:rsid w:val="009C41EE"/>
    <w:rsid w:val="009C458D"/>
    <w:rsid w:val="009C4C4E"/>
    <w:rsid w:val="009C4DE2"/>
    <w:rsid w:val="009C6326"/>
    <w:rsid w:val="009C73EE"/>
    <w:rsid w:val="009C77E2"/>
    <w:rsid w:val="009C7C5C"/>
    <w:rsid w:val="009D177C"/>
    <w:rsid w:val="009D1D33"/>
    <w:rsid w:val="009D1F95"/>
    <w:rsid w:val="009D3731"/>
    <w:rsid w:val="009D5614"/>
    <w:rsid w:val="009D602A"/>
    <w:rsid w:val="009D6BE8"/>
    <w:rsid w:val="009E08F3"/>
    <w:rsid w:val="009E17EE"/>
    <w:rsid w:val="009E2E36"/>
    <w:rsid w:val="009E4D3B"/>
    <w:rsid w:val="009E50C0"/>
    <w:rsid w:val="009E60B3"/>
    <w:rsid w:val="009E6A8B"/>
    <w:rsid w:val="009E6FDA"/>
    <w:rsid w:val="009F094D"/>
    <w:rsid w:val="009F4D84"/>
    <w:rsid w:val="009F659F"/>
    <w:rsid w:val="009F6CB1"/>
    <w:rsid w:val="00A00286"/>
    <w:rsid w:val="00A00D44"/>
    <w:rsid w:val="00A0138A"/>
    <w:rsid w:val="00A023B1"/>
    <w:rsid w:val="00A0275C"/>
    <w:rsid w:val="00A03091"/>
    <w:rsid w:val="00A03BBC"/>
    <w:rsid w:val="00A04185"/>
    <w:rsid w:val="00A04464"/>
    <w:rsid w:val="00A046BC"/>
    <w:rsid w:val="00A05D89"/>
    <w:rsid w:val="00A06078"/>
    <w:rsid w:val="00A1004F"/>
    <w:rsid w:val="00A101E7"/>
    <w:rsid w:val="00A1080C"/>
    <w:rsid w:val="00A11AFD"/>
    <w:rsid w:val="00A11F43"/>
    <w:rsid w:val="00A124D9"/>
    <w:rsid w:val="00A1320C"/>
    <w:rsid w:val="00A13D81"/>
    <w:rsid w:val="00A1412C"/>
    <w:rsid w:val="00A1554E"/>
    <w:rsid w:val="00A1567D"/>
    <w:rsid w:val="00A175E4"/>
    <w:rsid w:val="00A17EFB"/>
    <w:rsid w:val="00A23C16"/>
    <w:rsid w:val="00A25731"/>
    <w:rsid w:val="00A26468"/>
    <w:rsid w:val="00A30602"/>
    <w:rsid w:val="00A30EFB"/>
    <w:rsid w:val="00A3228F"/>
    <w:rsid w:val="00A32476"/>
    <w:rsid w:val="00A334E3"/>
    <w:rsid w:val="00A33873"/>
    <w:rsid w:val="00A33E03"/>
    <w:rsid w:val="00A35C3B"/>
    <w:rsid w:val="00A3654C"/>
    <w:rsid w:val="00A36B80"/>
    <w:rsid w:val="00A40D7C"/>
    <w:rsid w:val="00A42862"/>
    <w:rsid w:val="00A4288D"/>
    <w:rsid w:val="00A428A6"/>
    <w:rsid w:val="00A4583F"/>
    <w:rsid w:val="00A5020F"/>
    <w:rsid w:val="00A5066F"/>
    <w:rsid w:val="00A5090B"/>
    <w:rsid w:val="00A52290"/>
    <w:rsid w:val="00A52FCA"/>
    <w:rsid w:val="00A545A3"/>
    <w:rsid w:val="00A54687"/>
    <w:rsid w:val="00A54E75"/>
    <w:rsid w:val="00A5576A"/>
    <w:rsid w:val="00A5616D"/>
    <w:rsid w:val="00A57080"/>
    <w:rsid w:val="00A57927"/>
    <w:rsid w:val="00A57D53"/>
    <w:rsid w:val="00A615DA"/>
    <w:rsid w:val="00A6193A"/>
    <w:rsid w:val="00A62D5A"/>
    <w:rsid w:val="00A62FC8"/>
    <w:rsid w:val="00A63692"/>
    <w:rsid w:val="00A6471A"/>
    <w:rsid w:val="00A659D8"/>
    <w:rsid w:val="00A66578"/>
    <w:rsid w:val="00A665E0"/>
    <w:rsid w:val="00A66E43"/>
    <w:rsid w:val="00A672A0"/>
    <w:rsid w:val="00A7162B"/>
    <w:rsid w:val="00A73393"/>
    <w:rsid w:val="00A74366"/>
    <w:rsid w:val="00A760B3"/>
    <w:rsid w:val="00A775D1"/>
    <w:rsid w:val="00A80CE8"/>
    <w:rsid w:val="00A8299A"/>
    <w:rsid w:val="00A82CB7"/>
    <w:rsid w:val="00A848C8"/>
    <w:rsid w:val="00A863D9"/>
    <w:rsid w:val="00A87DD1"/>
    <w:rsid w:val="00A918B1"/>
    <w:rsid w:val="00A92031"/>
    <w:rsid w:val="00A9205D"/>
    <w:rsid w:val="00A9231D"/>
    <w:rsid w:val="00A9304D"/>
    <w:rsid w:val="00A93FFC"/>
    <w:rsid w:val="00A961F1"/>
    <w:rsid w:val="00A96A7A"/>
    <w:rsid w:val="00A97F0E"/>
    <w:rsid w:val="00AA00AC"/>
    <w:rsid w:val="00AA1E81"/>
    <w:rsid w:val="00AA2C41"/>
    <w:rsid w:val="00AA40CE"/>
    <w:rsid w:val="00AA4316"/>
    <w:rsid w:val="00AA4A5C"/>
    <w:rsid w:val="00AA4D54"/>
    <w:rsid w:val="00AA5958"/>
    <w:rsid w:val="00AB0B20"/>
    <w:rsid w:val="00AB2B86"/>
    <w:rsid w:val="00AB2E95"/>
    <w:rsid w:val="00AB502A"/>
    <w:rsid w:val="00AB6BC4"/>
    <w:rsid w:val="00AC28D2"/>
    <w:rsid w:val="00AC4805"/>
    <w:rsid w:val="00AC4F1D"/>
    <w:rsid w:val="00AC4F25"/>
    <w:rsid w:val="00AC6DC2"/>
    <w:rsid w:val="00AC7113"/>
    <w:rsid w:val="00AD06B2"/>
    <w:rsid w:val="00AD0A08"/>
    <w:rsid w:val="00AD0A75"/>
    <w:rsid w:val="00AD589B"/>
    <w:rsid w:val="00AD7AC7"/>
    <w:rsid w:val="00AE1C21"/>
    <w:rsid w:val="00AE49BB"/>
    <w:rsid w:val="00AF14F9"/>
    <w:rsid w:val="00AF2238"/>
    <w:rsid w:val="00AF2775"/>
    <w:rsid w:val="00AF280A"/>
    <w:rsid w:val="00AF3912"/>
    <w:rsid w:val="00AF3AAC"/>
    <w:rsid w:val="00AF698D"/>
    <w:rsid w:val="00AF743F"/>
    <w:rsid w:val="00B0019C"/>
    <w:rsid w:val="00B003E1"/>
    <w:rsid w:val="00B030F7"/>
    <w:rsid w:val="00B03200"/>
    <w:rsid w:val="00B03578"/>
    <w:rsid w:val="00B04C19"/>
    <w:rsid w:val="00B060D4"/>
    <w:rsid w:val="00B12509"/>
    <w:rsid w:val="00B12AE4"/>
    <w:rsid w:val="00B13579"/>
    <w:rsid w:val="00B148E3"/>
    <w:rsid w:val="00B14E00"/>
    <w:rsid w:val="00B15A10"/>
    <w:rsid w:val="00B16E02"/>
    <w:rsid w:val="00B1746C"/>
    <w:rsid w:val="00B20282"/>
    <w:rsid w:val="00B20C3B"/>
    <w:rsid w:val="00B2151E"/>
    <w:rsid w:val="00B21A04"/>
    <w:rsid w:val="00B21D3B"/>
    <w:rsid w:val="00B2389B"/>
    <w:rsid w:val="00B24369"/>
    <w:rsid w:val="00B2464E"/>
    <w:rsid w:val="00B24F15"/>
    <w:rsid w:val="00B24F28"/>
    <w:rsid w:val="00B32EC8"/>
    <w:rsid w:val="00B3404B"/>
    <w:rsid w:val="00B3486A"/>
    <w:rsid w:val="00B35B4C"/>
    <w:rsid w:val="00B36495"/>
    <w:rsid w:val="00B36DA4"/>
    <w:rsid w:val="00B372D1"/>
    <w:rsid w:val="00B400CD"/>
    <w:rsid w:val="00B400E3"/>
    <w:rsid w:val="00B409A1"/>
    <w:rsid w:val="00B4147F"/>
    <w:rsid w:val="00B4187A"/>
    <w:rsid w:val="00B4262C"/>
    <w:rsid w:val="00B43C7C"/>
    <w:rsid w:val="00B464CC"/>
    <w:rsid w:val="00B4792C"/>
    <w:rsid w:val="00B47E7C"/>
    <w:rsid w:val="00B50B35"/>
    <w:rsid w:val="00B50F33"/>
    <w:rsid w:val="00B51814"/>
    <w:rsid w:val="00B51C7B"/>
    <w:rsid w:val="00B52676"/>
    <w:rsid w:val="00B52EFE"/>
    <w:rsid w:val="00B52F4B"/>
    <w:rsid w:val="00B53B78"/>
    <w:rsid w:val="00B53B81"/>
    <w:rsid w:val="00B5523E"/>
    <w:rsid w:val="00B55C20"/>
    <w:rsid w:val="00B5633C"/>
    <w:rsid w:val="00B565A7"/>
    <w:rsid w:val="00B56F46"/>
    <w:rsid w:val="00B57A90"/>
    <w:rsid w:val="00B62BC1"/>
    <w:rsid w:val="00B6444F"/>
    <w:rsid w:val="00B64F51"/>
    <w:rsid w:val="00B651B4"/>
    <w:rsid w:val="00B652AA"/>
    <w:rsid w:val="00B65708"/>
    <w:rsid w:val="00B65A47"/>
    <w:rsid w:val="00B65FB9"/>
    <w:rsid w:val="00B663B7"/>
    <w:rsid w:val="00B6685C"/>
    <w:rsid w:val="00B6699C"/>
    <w:rsid w:val="00B66E63"/>
    <w:rsid w:val="00B703E7"/>
    <w:rsid w:val="00B704AF"/>
    <w:rsid w:val="00B72AD3"/>
    <w:rsid w:val="00B757F0"/>
    <w:rsid w:val="00B75A57"/>
    <w:rsid w:val="00B75E42"/>
    <w:rsid w:val="00B76732"/>
    <w:rsid w:val="00B7772A"/>
    <w:rsid w:val="00B779B5"/>
    <w:rsid w:val="00B8035D"/>
    <w:rsid w:val="00B81BFC"/>
    <w:rsid w:val="00B849B7"/>
    <w:rsid w:val="00B86C57"/>
    <w:rsid w:val="00B87D21"/>
    <w:rsid w:val="00B90653"/>
    <w:rsid w:val="00B90D6B"/>
    <w:rsid w:val="00B92669"/>
    <w:rsid w:val="00B93800"/>
    <w:rsid w:val="00B94101"/>
    <w:rsid w:val="00B95012"/>
    <w:rsid w:val="00B95CBE"/>
    <w:rsid w:val="00BA1698"/>
    <w:rsid w:val="00BA18A8"/>
    <w:rsid w:val="00BA3268"/>
    <w:rsid w:val="00BA36D6"/>
    <w:rsid w:val="00BA36F1"/>
    <w:rsid w:val="00BA4AF0"/>
    <w:rsid w:val="00BA5BB7"/>
    <w:rsid w:val="00BB3A77"/>
    <w:rsid w:val="00BB67FF"/>
    <w:rsid w:val="00BB7E07"/>
    <w:rsid w:val="00BC05FE"/>
    <w:rsid w:val="00BC320A"/>
    <w:rsid w:val="00BC3D17"/>
    <w:rsid w:val="00BC4003"/>
    <w:rsid w:val="00BC575C"/>
    <w:rsid w:val="00BC6688"/>
    <w:rsid w:val="00BC7D23"/>
    <w:rsid w:val="00BC7E65"/>
    <w:rsid w:val="00BD2F4A"/>
    <w:rsid w:val="00BD3076"/>
    <w:rsid w:val="00BD44E1"/>
    <w:rsid w:val="00BD7245"/>
    <w:rsid w:val="00BD739D"/>
    <w:rsid w:val="00BD7D7E"/>
    <w:rsid w:val="00BE0840"/>
    <w:rsid w:val="00BE2665"/>
    <w:rsid w:val="00BE3403"/>
    <w:rsid w:val="00BE398B"/>
    <w:rsid w:val="00BE5BBB"/>
    <w:rsid w:val="00BE6AFD"/>
    <w:rsid w:val="00BE70FB"/>
    <w:rsid w:val="00BE7554"/>
    <w:rsid w:val="00BE7D50"/>
    <w:rsid w:val="00BF36AC"/>
    <w:rsid w:val="00BF493B"/>
    <w:rsid w:val="00BF52B9"/>
    <w:rsid w:val="00BF62DD"/>
    <w:rsid w:val="00BF6980"/>
    <w:rsid w:val="00BF792D"/>
    <w:rsid w:val="00BF7F52"/>
    <w:rsid w:val="00C01937"/>
    <w:rsid w:val="00C0217E"/>
    <w:rsid w:val="00C02CBB"/>
    <w:rsid w:val="00C03973"/>
    <w:rsid w:val="00C04440"/>
    <w:rsid w:val="00C04CE0"/>
    <w:rsid w:val="00C069AA"/>
    <w:rsid w:val="00C06DB7"/>
    <w:rsid w:val="00C11B77"/>
    <w:rsid w:val="00C11DF2"/>
    <w:rsid w:val="00C1522E"/>
    <w:rsid w:val="00C177C0"/>
    <w:rsid w:val="00C178C3"/>
    <w:rsid w:val="00C17CB6"/>
    <w:rsid w:val="00C2591E"/>
    <w:rsid w:val="00C30C99"/>
    <w:rsid w:val="00C367F0"/>
    <w:rsid w:val="00C37050"/>
    <w:rsid w:val="00C3771B"/>
    <w:rsid w:val="00C4143C"/>
    <w:rsid w:val="00C41F54"/>
    <w:rsid w:val="00C44164"/>
    <w:rsid w:val="00C46416"/>
    <w:rsid w:val="00C4688C"/>
    <w:rsid w:val="00C4702C"/>
    <w:rsid w:val="00C501AE"/>
    <w:rsid w:val="00C504BA"/>
    <w:rsid w:val="00C50CA4"/>
    <w:rsid w:val="00C51EEB"/>
    <w:rsid w:val="00C52BC9"/>
    <w:rsid w:val="00C52CA2"/>
    <w:rsid w:val="00C52EFB"/>
    <w:rsid w:val="00C53F69"/>
    <w:rsid w:val="00C543CB"/>
    <w:rsid w:val="00C55064"/>
    <w:rsid w:val="00C56248"/>
    <w:rsid w:val="00C57184"/>
    <w:rsid w:val="00C60C53"/>
    <w:rsid w:val="00C62BD4"/>
    <w:rsid w:val="00C6487C"/>
    <w:rsid w:val="00C64A6D"/>
    <w:rsid w:val="00C651FB"/>
    <w:rsid w:val="00C65C9E"/>
    <w:rsid w:val="00C71402"/>
    <w:rsid w:val="00C718A8"/>
    <w:rsid w:val="00C71B89"/>
    <w:rsid w:val="00C72511"/>
    <w:rsid w:val="00C72A84"/>
    <w:rsid w:val="00C72DFE"/>
    <w:rsid w:val="00C730D5"/>
    <w:rsid w:val="00C76789"/>
    <w:rsid w:val="00C779EA"/>
    <w:rsid w:val="00C81F47"/>
    <w:rsid w:val="00C823A0"/>
    <w:rsid w:val="00C83559"/>
    <w:rsid w:val="00C83808"/>
    <w:rsid w:val="00C84377"/>
    <w:rsid w:val="00C848BA"/>
    <w:rsid w:val="00C84A8D"/>
    <w:rsid w:val="00C902EF"/>
    <w:rsid w:val="00C90CE3"/>
    <w:rsid w:val="00C916BF"/>
    <w:rsid w:val="00C94CCC"/>
    <w:rsid w:val="00C96197"/>
    <w:rsid w:val="00C96E4F"/>
    <w:rsid w:val="00C972D2"/>
    <w:rsid w:val="00CA2857"/>
    <w:rsid w:val="00CA3B73"/>
    <w:rsid w:val="00CA4B53"/>
    <w:rsid w:val="00CA6836"/>
    <w:rsid w:val="00CA73B0"/>
    <w:rsid w:val="00CB02A9"/>
    <w:rsid w:val="00CB0695"/>
    <w:rsid w:val="00CB0EDA"/>
    <w:rsid w:val="00CB17E4"/>
    <w:rsid w:val="00CB1C84"/>
    <w:rsid w:val="00CB3977"/>
    <w:rsid w:val="00CB47A1"/>
    <w:rsid w:val="00CB525D"/>
    <w:rsid w:val="00CB5350"/>
    <w:rsid w:val="00CB5ECF"/>
    <w:rsid w:val="00CC0367"/>
    <w:rsid w:val="00CC080F"/>
    <w:rsid w:val="00CC50E4"/>
    <w:rsid w:val="00CC581A"/>
    <w:rsid w:val="00CC637D"/>
    <w:rsid w:val="00CD0CA7"/>
    <w:rsid w:val="00CD31A6"/>
    <w:rsid w:val="00CD3D56"/>
    <w:rsid w:val="00CD557A"/>
    <w:rsid w:val="00CD6E6B"/>
    <w:rsid w:val="00CE06B9"/>
    <w:rsid w:val="00CE1C56"/>
    <w:rsid w:val="00CE2EBD"/>
    <w:rsid w:val="00CE37AD"/>
    <w:rsid w:val="00CE4E6D"/>
    <w:rsid w:val="00CE585B"/>
    <w:rsid w:val="00CE5D5B"/>
    <w:rsid w:val="00CE6FCC"/>
    <w:rsid w:val="00CE7DA2"/>
    <w:rsid w:val="00CF0E66"/>
    <w:rsid w:val="00CF3FC3"/>
    <w:rsid w:val="00CF41AA"/>
    <w:rsid w:val="00CF63D3"/>
    <w:rsid w:val="00CF67A9"/>
    <w:rsid w:val="00CF6F22"/>
    <w:rsid w:val="00D00203"/>
    <w:rsid w:val="00D00DB9"/>
    <w:rsid w:val="00D01520"/>
    <w:rsid w:val="00D04897"/>
    <w:rsid w:val="00D070C8"/>
    <w:rsid w:val="00D073BE"/>
    <w:rsid w:val="00D07C76"/>
    <w:rsid w:val="00D10A57"/>
    <w:rsid w:val="00D10B76"/>
    <w:rsid w:val="00D11196"/>
    <w:rsid w:val="00D13546"/>
    <w:rsid w:val="00D13991"/>
    <w:rsid w:val="00D14923"/>
    <w:rsid w:val="00D15337"/>
    <w:rsid w:val="00D154AE"/>
    <w:rsid w:val="00D159CC"/>
    <w:rsid w:val="00D20D3C"/>
    <w:rsid w:val="00D21E0F"/>
    <w:rsid w:val="00D22A49"/>
    <w:rsid w:val="00D23318"/>
    <w:rsid w:val="00D2364F"/>
    <w:rsid w:val="00D23768"/>
    <w:rsid w:val="00D24088"/>
    <w:rsid w:val="00D245CE"/>
    <w:rsid w:val="00D2531A"/>
    <w:rsid w:val="00D26C09"/>
    <w:rsid w:val="00D32268"/>
    <w:rsid w:val="00D32BBB"/>
    <w:rsid w:val="00D34625"/>
    <w:rsid w:val="00D3618D"/>
    <w:rsid w:val="00D40C02"/>
    <w:rsid w:val="00D41B89"/>
    <w:rsid w:val="00D41FA5"/>
    <w:rsid w:val="00D424C9"/>
    <w:rsid w:val="00D432D7"/>
    <w:rsid w:val="00D44CC4"/>
    <w:rsid w:val="00D45314"/>
    <w:rsid w:val="00D466D5"/>
    <w:rsid w:val="00D46E57"/>
    <w:rsid w:val="00D47D14"/>
    <w:rsid w:val="00D51DD6"/>
    <w:rsid w:val="00D53DF8"/>
    <w:rsid w:val="00D546E9"/>
    <w:rsid w:val="00D55D74"/>
    <w:rsid w:val="00D575C6"/>
    <w:rsid w:val="00D60CB1"/>
    <w:rsid w:val="00D61A63"/>
    <w:rsid w:val="00D61EC5"/>
    <w:rsid w:val="00D62713"/>
    <w:rsid w:val="00D637A8"/>
    <w:rsid w:val="00D64085"/>
    <w:rsid w:val="00D6482C"/>
    <w:rsid w:val="00D66791"/>
    <w:rsid w:val="00D66909"/>
    <w:rsid w:val="00D7035D"/>
    <w:rsid w:val="00D711BC"/>
    <w:rsid w:val="00D73A6D"/>
    <w:rsid w:val="00D73F0E"/>
    <w:rsid w:val="00D74AB5"/>
    <w:rsid w:val="00D754E7"/>
    <w:rsid w:val="00D760B0"/>
    <w:rsid w:val="00D768C2"/>
    <w:rsid w:val="00D77F7A"/>
    <w:rsid w:val="00D82649"/>
    <w:rsid w:val="00D83B92"/>
    <w:rsid w:val="00D846F8"/>
    <w:rsid w:val="00D84D80"/>
    <w:rsid w:val="00D851FF"/>
    <w:rsid w:val="00D858DB"/>
    <w:rsid w:val="00D90605"/>
    <w:rsid w:val="00D90EAC"/>
    <w:rsid w:val="00D930F1"/>
    <w:rsid w:val="00D94936"/>
    <w:rsid w:val="00DA00FA"/>
    <w:rsid w:val="00DA167B"/>
    <w:rsid w:val="00DA1795"/>
    <w:rsid w:val="00DA35CD"/>
    <w:rsid w:val="00DA4301"/>
    <w:rsid w:val="00DA4657"/>
    <w:rsid w:val="00DA48C6"/>
    <w:rsid w:val="00DA57C1"/>
    <w:rsid w:val="00DA69FB"/>
    <w:rsid w:val="00DB039F"/>
    <w:rsid w:val="00DB0714"/>
    <w:rsid w:val="00DB0D71"/>
    <w:rsid w:val="00DB165D"/>
    <w:rsid w:val="00DB1AD8"/>
    <w:rsid w:val="00DB1D1C"/>
    <w:rsid w:val="00DB1E54"/>
    <w:rsid w:val="00DB1F79"/>
    <w:rsid w:val="00DB2C8E"/>
    <w:rsid w:val="00DB2F07"/>
    <w:rsid w:val="00DB4B77"/>
    <w:rsid w:val="00DC0390"/>
    <w:rsid w:val="00DC06B9"/>
    <w:rsid w:val="00DC088A"/>
    <w:rsid w:val="00DC128C"/>
    <w:rsid w:val="00DC3009"/>
    <w:rsid w:val="00DC3FBF"/>
    <w:rsid w:val="00DC4E0F"/>
    <w:rsid w:val="00DC7331"/>
    <w:rsid w:val="00DD0224"/>
    <w:rsid w:val="00DD0C40"/>
    <w:rsid w:val="00DD0E7F"/>
    <w:rsid w:val="00DD148D"/>
    <w:rsid w:val="00DD3848"/>
    <w:rsid w:val="00DD4687"/>
    <w:rsid w:val="00DD47A0"/>
    <w:rsid w:val="00DD4981"/>
    <w:rsid w:val="00DD52E4"/>
    <w:rsid w:val="00DD553C"/>
    <w:rsid w:val="00DD5ADA"/>
    <w:rsid w:val="00DD7AE2"/>
    <w:rsid w:val="00DE0E81"/>
    <w:rsid w:val="00DE14CD"/>
    <w:rsid w:val="00DE15BF"/>
    <w:rsid w:val="00DE194F"/>
    <w:rsid w:val="00DE1A0C"/>
    <w:rsid w:val="00DE1F7D"/>
    <w:rsid w:val="00DE249D"/>
    <w:rsid w:val="00DE45A6"/>
    <w:rsid w:val="00DE473F"/>
    <w:rsid w:val="00DE51D6"/>
    <w:rsid w:val="00DE62E5"/>
    <w:rsid w:val="00DE79FA"/>
    <w:rsid w:val="00DF1B59"/>
    <w:rsid w:val="00DF4329"/>
    <w:rsid w:val="00DF5635"/>
    <w:rsid w:val="00DF6BB4"/>
    <w:rsid w:val="00DF7317"/>
    <w:rsid w:val="00E019B1"/>
    <w:rsid w:val="00E05629"/>
    <w:rsid w:val="00E078B7"/>
    <w:rsid w:val="00E07C28"/>
    <w:rsid w:val="00E13F3B"/>
    <w:rsid w:val="00E144A9"/>
    <w:rsid w:val="00E1650C"/>
    <w:rsid w:val="00E17280"/>
    <w:rsid w:val="00E17BAD"/>
    <w:rsid w:val="00E2004E"/>
    <w:rsid w:val="00E21C74"/>
    <w:rsid w:val="00E22678"/>
    <w:rsid w:val="00E2301C"/>
    <w:rsid w:val="00E236F1"/>
    <w:rsid w:val="00E23C4E"/>
    <w:rsid w:val="00E264F8"/>
    <w:rsid w:val="00E27E3D"/>
    <w:rsid w:val="00E3099A"/>
    <w:rsid w:val="00E31D5F"/>
    <w:rsid w:val="00E3348E"/>
    <w:rsid w:val="00E334E8"/>
    <w:rsid w:val="00E33DEF"/>
    <w:rsid w:val="00E33DF6"/>
    <w:rsid w:val="00E3412D"/>
    <w:rsid w:val="00E36CC8"/>
    <w:rsid w:val="00E36CCF"/>
    <w:rsid w:val="00E37C03"/>
    <w:rsid w:val="00E40317"/>
    <w:rsid w:val="00E41A2C"/>
    <w:rsid w:val="00E42292"/>
    <w:rsid w:val="00E42B98"/>
    <w:rsid w:val="00E443FA"/>
    <w:rsid w:val="00E45163"/>
    <w:rsid w:val="00E452EA"/>
    <w:rsid w:val="00E4553E"/>
    <w:rsid w:val="00E456AB"/>
    <w:rsid w:val="00E46081"/>
    <w:rsid w:val="00E47489"/>
    <w:rsid w:val="00E52F61"/>
    <w:rsid w:val="00E5412B"/>
    <w:rsid w:val="00E5479B"/>
    <w:rsid w:val="00E56655"/>
    <w:rsid w:val="00E6526B"/>
    <w:rsid w:val="00E656D1"/>
    <w:rsid w:val="00E71717"/>
    <w:rsid w:val="00E71878"/>
    <w:rsid w:val="00E71B12"/>
    <w:rsid w:val="00E72447"/>
    <w:rsid w:val="00E7269A"/>
    <w:rsid w:val="00E7325C"/>
    <w:rsid w:val="00E7332A"/>
    <w:rsid w:val="00E73CB5"/>
    <w:rsid w:val="00E74F4F"/>
    <w:rsid w:val="00E761A5"/>
    <w:rsid w:val="00E77B73"/>
    <w:rsid w:val="00E8005F"/>
    <w:rsid w:val="00E80473"/>
    <w:rsid w:val="00E8146C"/>
    <w:rsid w:val="00E81913"/>
    <w:rsid w:val="00E822BA"/>
    <w:rsid w:val="00E82B96"/>
    <w:rsid w:val="00E833C1"/>
    <w:rsid w:val="00E8590E"/>
    <w:rsid w:val="00E85CBF"/>
    <w:rsid w:val="00E87615"/>
    <w:rsid w:val="00E9063B"/>
    <w:rsid w:val="00E943E8"/>
    <w:rsid w:val="00E962DF"/>
    <w:rsid w:val="00E96A55"/>
    <w:rsid w:val="00E96FB3"/>
    <w:rsid w:val="00EA0F45"/>
    <w:rsid w:val="00EA1385"/>
    <w:rsid w:val="00EA196F"/>
    <w:rsid w:val="00EA1E14"/>
    <w:rsid w:val="00EA6B3A"/>
    <w:rsid w:val="00EA7C9C"/>
    <w:rsid w:val="00EB09D3"/>
    <w:rsid w:val="00EB13E4"/>
    <w:rsid w:val="00EB2479"/>
    <w:rsid w:val="00EB2DEE"/>
    <w:rsid w:val="00EB3793"/>
    <w:rsid w:val="00EB5B1A"/>
    <w:rsid w:val="00EB60E1"/>
    <w:rsid w:val="00EB6A61"/>
    <w:rsid w:val="00EC28D6"/>
    <w:rsid w:val="00EC4F95"/>
    <w:rsid w:val="00EC58E4"/>
    <w:rsid w:val="00EC6786"/>
    <w:rsid w:val="00ED0EF8"/>
    <w:rsid w:val="00ED0FA7"/>
    <w:rsid w:val="00ED1043"/>
    <w:rsid w:val="00ED2C7A"/>
    <w:rsid w:val="00ED4AD8"/>
    <w:rsid w:val="00ED4BC7"/>
    <w:rsid w:val="00ED700B"/>
    <w:rsid w:val="00EE0B2E"/>
    <w:rsid w:val="00EE1775"/>
    <w:rsid w:val="00EE298D"/>
    <w:rsid w:val="00EE4CCF"/>
    <w:rsid w:val="00EE5302"/>
    <w:rsid w:val="00EE62F2"/>
    <w:rsid w:val="00EE72F1"/>
    <w:rsid w:val="00EF1633"/>
    <w:rsid w:val="00EF1BA3"/>
    <w:rsid w:val="00EF351B"/>
    <w:rsid w:val="00EF56A3"/>
    <w:rsid w:val="00F00C26"/>
    <w:rsid w:val="00F01528"/>
    <w:rsid w:val="00F01E12"/>
    <w:rsid w:val="00F0393B"/>
    <w:rsid w:val="00F0548C"/>
    <w:rsid w:val="00F05704"/>
    <w:rsid w:val="00F06BA7"/>
    <w:rsid w:val="00F06F4E"/>
    <w:rsid w:val="00F06FCE"/>
    <w:rsid w:val="00F07210"/>
    <w:rsid w:val="00F10337"/>
    <w:rsid w:val="00F1438F"/>
    <w:rsid w:val="00F16713"/>
    <w:rsid w:val="00F1754D"/>
    <w:rsid w:val="00F17B3D"/>
    <w:rsid w:val="00F20278"/>
    <w:rsid w:val="00F20911"/>
    <w:rsid w:val="00F20E22"/>
    <w:rsid w:val="00F22594"/>
    <w:rsid w:val="00F233E7"/>
    <w:rsid w:val="00F24050"/>
    <w:rsid w:val="00F24CC3"/>
    <w:rsid w:val="00F25A4D"/>
    <w:rsid w:val="00F27FD3"/>
    <w:rsid w:val="00F30365"/>
    <w:rsid w:val="00F31F5D"/>
    <w:rsid w:val="00F31FCE"/>
    <w:rsid w:val="00F322E5"/>
    <w:rsid w:val="00F34150"/>
    <w:rsid w:val="00F35C28"/>
    <w:rsid w:val="00F362C2"/>
    <w:rsid w:val="00F36C6F"/>
    <w:rsid w:val="00F370E3"/>
    <w:rsid w:val="00F3795E"/>
    <w:rsid w:val="00F4030A"/>
    <w:rsid w:val="00F40CFF"/>
    <w:rsid w:val="00F446C3"/>
    <w:rsid w:val="00F44713"/>
    <w:rsid w:val="00F45294"/>
    <w:rsid w:val="00F45C81"/>
    <w:rsid w:val="00F462C4"/>
    <w:rsid w:val="00F5057D"/>
    <w:rsid w:val="00F506A5"/>
    <w:rsid w:val="00F507CC"/>
    <w:rsid w:val="00F537C2"/>
    <w:rsid w:val="00F53F18"/>
    <w:rsid w:val="00F54D43"/>
    <w:rsid w:val="00F55417"/>
    <w:rsid w:val="00F563EF"/>
    <w:rsid w:val="00F57054"/>
    <w:rsid w:val="00F57C3C"/>
    <w:rsid w:val="00F57D7C"/>
    <w:rsid w:val="00F611EF"/>
    <w:rsid w:val="00F6196E"/>
    <w:rsid w:val="00F6369E"/>
    <w:rsid w:val="00F665BE"/>
    <w:rsid w:val="00F66EBB"/>
    <w:rsid w:val="00F674AE"/>
    <w:rsid w:val="00F70587"/>
    <w:rsid w:val="00F70C69"/>
    <w:rsid w:val="00F7180F"/>
    <w:rsid w:val="00F720A9"/>
    <w:rsid w:val="00F7244C"/>
    <w:rsid w:val="00F7743D"/>
    <w:rsid w:val="00F77D2A"/>
    <w:rsid w:val="00F80CC9"/>
    <w:rsid w:val="00F8162D"/>
    <w:rsid w:val="00F82D4B"/>
    <w:rsid w:val="00F83CB5"/>
    <w:rsid w:val="00F86F0F"/>
    <w:rsid w:val="00F87F40"/>
    <w:rsid w:val="00F9072F"/>
    <w:rsid w:val="00F9186F"/>
    <w:rsid w:val="00F91E56"/>
    <w:rsid w:val="00F93A9D"/>
    <w:rsid w:val="00F944B7"/>
    <w:rsid w:val="00F94C6B"/>
    <w:rsid w:val="00F9500E"/>
    <w:rsid w:val="00F953FD"/>
    <w:rsid w:val="00F9627C"/>
    <w:rsid w:val="00F963C9"/>
    <w:rsid w:val="00F96B4E"/>
    <w:rsid w:val="00FA0284"/>
    <w:rsid w:val="00FA1007"/>
    <w:rsid w:val="00FA22FE"/>
    <w:rsid w:val="00FA2647"/>
    <w:rsid w:val="00FA4D79"/>
    <w:rsid w:val="00FA6EDD"/>
    <w:rsid w:val="00FB0759"/>
    <w:rsid w:val="00FB08F3"/>
    <w:rsid w:val="00FB0EFD"/>
    <w:rsid w:val="00FB129E"/>
    <w:rsid w:val="00FB1C07"/>
    <w:rsid w:val="00FB22CF"/>
    <w:rsid w:val="00FB59FD"/>
    <w:rsid w:val="00FB5ACC"/>
    <w:rsid w:val="00FB62F8"/>
    <w:rsid w:val="00FB73A6"/>
    <w:rsid w:val="00FB7CCB"/>
    <w:rsid w:val="00FC1CC6"/>
    <w:rsid w:val="00FC22E9"/>
    <w:rsid w:val="00FC3AD9"/>
    <w:rsid w:val="00FC3C68"/>
    <w:rsid w:val="00FC4466"/>
    <w:rsid w:val="00FC4D99"/>
    <w:rsid w:val="00FC52D2"/>
    <w:rsid w:val="00FD07A4"/>
    <w:rsid w:val="00FD423D"/>
    <w:rsid w:val="00FD428F"/>
    <w:rsid w:val="00FD5BE2"/>
    <w:rsid w:val="00FD6C00"/>
    <w:rsid w:val="00FD714A"/>
    <w:rsid w:val="00FE0F28"/>
    <w:rsid w:val="00FE281F"/>
    <w:rsid w:val="00FE2ACA"/>
    <w:rsid w:val="00FE2E71"/>
    <w:rsid w:val="00FE3197"/>
    <w:rsid w:val="00FE4C34"/>
    <w:rsid w:val="00FE6052"/>
    <w:rsid w:val="00FE7450"/>
    <w:rsid w:val="00FE7583"/>
    <w:rsid w:val="00FF1210"/>
    <w:rsid w:val="00FF17A4"/>
    <w:rsid w:val="00FF264D"/>
    <w:rsid w:val="00FF4C67"/>
    <w:rsid w:val="00FF5129"/>
    <w:rsid w:val="00FF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E49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3CF"/>
    <w:pPr>
      <w:spacing w:after="240"/>
    </w:pPr>
    <w:rPr>
      <w:sz w:val="22"/>
    </w:rPr>
  </w:style>
  <w:style w:type="paragraph" w:styleId="Heading1">
    <w:name w:val="heading 1"/>
    <w:next w:val="Normal"/>
    <w:qFormat/>
    <w:rsid w:val="00D424C9"/>
    <w:pPr>
      <w:numPr>
        <w:numId w:val="8"/>
      </w:numPr>
      <w:spacing w:after="240"/>
      <w:outlineLvl w:val="0"/>
    </w:pPr>
    <w:rPr>
      <w:rFonts w:ascii="Arial" w:hAnsi="Arial" w:cs="Arial"/>
      <w:b/>
      <w:sz w:val="28"/>
      <w:szCs w:val="24"/>
    </w:rPr>
  </w:style>
  <w:style w:type="paragraph" w:styleId="Heading2">
    <w:name w:val="heading 2"/>
    <w:basedOn w:val="Normal"/>
    <w:next w:val="Normal"/>
    <w:link w:val="Heading2Char"/>
    <w:qFormat/>
    <w:rsid w:val="00491D83"/>
    <w:pPr>
      <w:keepNext/>
      <w:numPr>
        <w:ilvl w:val="1"/>
        <w:numId w:val="8"/>
      </w:numPr>
      <w:tabs>
        <w:tab w:val="left" w:pos="720"/>
      </w:tabs>
      <w:spacing w:before="360"/>
      <w:ind w:left="450"/>
      <w:outlineLvl w:val="1"/>
    </w:pPr>
    <w:rPr>
      <w:rFonts w:ascii="Arial" w:hAnsi="Arial"/>
      <w:b/>
      <w:sz w:val="26"/>
      <w:szCs w:val="26"/>
    </w:rPr>
  </w:style>
  <w:style w:type="paragraph" w:styleId="Heading3">
    <w:name w:val="heading 3"/>
    <w:basedOn w:val="Heading2"/>
    <w:next w:val="Normal"/>
    <w:qFormat/>
    <w:rsid w:val="00C367F0"/>
    <w:pPr>
      <w:numPr>
        <w:ilvl w:val="2"/>
      </w:numPr>
      <w:tabs>
        <w:tab w:val="clear" w:pos="720"/>
        <w:tab w:val="left" w:pos="900"/>
      </w:tabs>
      <w:ind w:left="900" w:hanging="900"/>
      <w:outlineLvl w:val="2"/>
    </w:pPr>
    <w:rPr>
      <w:sz w:val="24"/>
      <w:szCs w:val="24"/>
    </w:rPr>
  </w:style>
  <w:style w:type="paragraph" w:styleId="Heading4">
    <w:name w:val="heading 4"/>
    <w:basedOn w:val="Heading3"/>
    <w:next w:val="BodyText"/>
    <w:qFormat/>
    <w:rsid w:val="00D13E6B"/>
    <w:pPr>
      <w:widowControl w:val="0"/>
      <w:numPr>
        <w:ilvl w:val="3"/>
      </w:numPr>
      <w:tabs>
        <w:tab w:val="left" w:pos="1080"/>
      </w:tabs>
      <w:outlineLvl w:val="3"/>
    </w:pPr>
  </w:style>
  <w:style w:type="paragraph" w:styleId="Heading5">
    <w:name w:val="heading 5"/>
    <w:basedOn w:val="Normal"/>
    <w:next w:val="Normal"/>
    <w:qFormat/>
    <w:rsid w:val="00D16BC4"/>
    <w:pPr>
      <w:keepNext/>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firstLine="360"/>
      <w:jc w:val="center"/>
      <w:outlineLvl w:val="4"/>
    </w:pPr>
    <w:rPr>
      <w:rFonts w:ascii="Arial" w:hAnsi="Arial"/>
      <w:b/>
    </w:rPr>
  </w:style>
  <w:style w:type="paragraph" w:styleId="Heading6">
    <w:name w:val="heading 6"/>
    <w:basedOn w:val="Normal"/>
    <w:next w:val="Normal"/>
    <w:qFormat/>
    <w:rsid w:val="00D16BC4"/>
    <w:pPr>
      <w:keepNext/>
      <w:widowControl w:val="0"/>
      <w:jc w:val="center"/>
      <w:outlineLvl w:val="5"/>
    </w:pPr>
    <w:rPr>
      <w:rFonts w:ascii="Arial" w:hAnsi="Arial"/>
      <w:b/>
    </w:rPr>
  </w:style>
  <w:style w:type="paragraph" w:styleId="Heading7">
    <w:name w:val="heading 7"/>
    <w:basedOn w:val="Normal"/>
    <w:next w:val="Normal"/>
    <w:qFormat/>
    <w:rsid w:val="00D16BC4"/>
    <w:pPr>
      <w:keepNext/>
      <w:widowControl w:val="0"/>
      <w:tabs>
        <w:tab w:val="center" w:pos="4860"/>
      </w:tabs>
      <w:jc w:val="center"/>
      <w:outlineLvl w:val="6"/>
    </w:pPr>
    <w:rPr>
      <w:rFonts w:ascii="Arial" w:hAnsi="Arial" w:cs="Arial"/>
      <w:b/>
      <w:sz w:val="28"/>
    </w:rPr>
  </w:style>
  <w:style w:type="paragraph" w:styleId="Heading8">
    <w:name w:val="heading 8"/>
    <w:basedOn w:val="Normal"/>
    <w:next w:val="Normal"/>
    <w:qFormat/>
    <w:rsid w:val="00D16BC4"/>
    <w:pPr>
      <w:keepNext/>
      <w:jc w:val="center"/>
      <w:outlineLvl w:val="7"/>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1D83"/>
    <w:rPr>
      <w:rFonts w:ascii="Arial" w:hAnsi="Arial"/>
      <w:b/>
      <w:sz w:val="26"/>
      <w:szCs w:val="26"/>
    </w:rPr>
  </w:style>
  <w:style w:type="paragraph" w:styleId="BodyText">
    <w:name w:val="Body Text"/>
    <w:basedOn w:val="Normal"/>
    <w:link w:val="BodyTextChar"/>
    <w:rsid w:val="00613633"/>
    <w:pPr>
      <w:tabs>
        <w:tab w:val="left" w:pos="-720"/>
      </w:tabs>
    </w:pPr>
    <w:rPr>
      <w:spacing w:val="-2"/>
    </w:rPr>
  </w:style>
  <w:style w:type="character" w:customStyle="1" w:styleId="BodyTextChar">
    <w:name w:val="Body Text Char"/>
    <w:basedOn w:val="DefaultParagraphFont"/>
    <w:link w:val="BodyText"/>
    <w:uiPriority w:val="99"/>
    <w:rsid w:val="00456F1B"/>
    <w:rPr>
      <w:spacing w:val="-2"/>
      <w:sz w:val="22"/>
    </w:rPr>
  </w:style>
  <w:style w:type="paragraph" w:styleId="Header">
    <w:name w:val="header"/>
    <w:basedOn w:val="Normal"/>
    <w:rsid w:val="00D16BC4"/>
    <w:pPr>
      <w:tabs>
        <w:tab w:val="center" w:pos="4320"/>
        <w:tab w:val="right" w:pos="8640"/>
      </w:tabs>
    </w:pPr>
  </w:style>
  <w:style w:type="paragraph" w:styleId="Footer">
    <w:name w:val="footer"/>
    <w:basedOn w:val="Normal"/>
    <w:rsid w:val="00D16BC4"/>
    <w:pPr>
      <w:tabs>
        <w:tab w:val="center" w:pos="4320"/>
        <w:tab w:val="right" w:pos="8640"/>
      </w:tabs>
    </w:pPr>
  </w:style>
  <w:style w:type="paragraph" w:styleId="Subtitle">
    <w:name w:val="Subtitle"/>
    <w:basedOn w:val="Normal"/>
    <w:qFormat/>
    <w:rsid w:val="00D16BC4"/>
    <w:pPr>
      <w:widowControl w:val="0"/>
    </w:pPr>
    <w:rPr>
      <w:rFonts w:ascii="Arial" w:hAnsi="Arial"/>
      <w:sz w:val="24"/>
    </w:rPr>
  </w:style>
  <w:style w:type="character" w:styleId="PageNumber">
    <w:name w:val="page number"/>
    <w:basedOn w:val="DefaultParagraphFont"/>
    <w:rsid w:val="00D16BC4"/>
  </w:style>
  <w:style w:type="paragraph" w:styleId="BodyTextIndent">
    <w:name w:val="Body Text Indent"/>
    <w:basedOn w:val="Normal"/>
    <w:rsid w:val="00D16BC4"/>
    <w:pPr>
      <w:tabs>
        <w:tab w:val="left" w:pos="-720"/>
      </w:tabs>
      <w:ind w:left="360" w:hanging="360"/>
      <w:jc w:val="both"/>
    </w:pPr>
    <w:rPr>
      <w:spacing w:val="-2"/>
      <w:sz w:val="24"/>
    </w:rPr>
  </w:style>
  <w:style w:type="paragraph" w:styleId="BodyText2">
    <w:name w:val="Body Text 2"/>
    <w:basedOn w:val="Normal"/>
    <w:rsid w:val="00D16BC4"/>
    <w:pPr>
      <w:widowControl w:val="0"/>
    </w:pPr>
    <w:rPr>
      <w:rFonts w:ascii="Arial" w:hAnsi="Arial"/>
      <w:spacing w:val="-2"/>
    </w:rPr>
  </w:style>
  <w:style w:type="paragraph" w:styleId="BodyText3">
    <w:name w:val="Body Text 3"/>
    <w:basedOn w:val="Normal"/>
    <w:rsid w:val="00D16BC4"/>
    <w:pPr>
      <w:ind w:right="-360"/>
    </w:pPr>
    <w:rPr>
      <w:rFonts w:ascii="Arial" w:hAnsi="Arial"/>
    </w:rPr>
  </w:style>
  <w:style w:type="paragraph" w:styleId="BodyTextIndent2">
    <w:name w:val="Body Text Indent 2"/>
    <w:basedOn w:val="Normal"/>
    <w:rsid w:val="00D16BC4"/>
    <w:pPr>
      <w:ind w:firstLine="720"/>
    </w:pPr>
    <w:rPr>
      <w:rFonts w:ascii="Arial" w:hAnsi="Arial"/>
    </w:rPr>
  </w:style>
  <w:style w:type="paragraph" w:styleId="BodyTextIndent3">
    <w:name w:val="Body Text Indent 3"/>
    <w:basedOn w:val="Normal"/>
    <w:rsid w:val="00D16BC4"/>
    <w:pPr>
      <w:widowControl w:val="0"/>
      <w:ind w:left="2880" w:hanging="720"/>
    </w:pPr>
    <w:rPr>
      <w:rFonts w:ascii="Arial" w:hAnsi="Arial"/>
    </w:rPr>
  </w:style>
  <w:style w:type="character" w:styleId="Hyperlink">
    <w:name w:val="Hyperlink"/>
    <w:basedOn w:val="DefaultParagraphFont"/>
    <w:uiPriority w:val="99"/>
    <w:rsid w:val="00D16BC4"/>
    <w:rPr>
      <w:color w:val="0000FF"/>
      <w:u w:val="single"/>
    </w:rPr>
  </w:style>
  <w:style w:type="character" w:styleId="FollowedHyperlink">
    <w:name w:val="FollowedHyperlink"/>
    <w:basedOn w:val="DefaultParagraphFont"/>
    <w:rsid w:val="00D16BC4"/>
    <w:rPr>
      <w:color w:val="800080"/>
      <w:u w:val="single"/>
    </w:rPr>
  </w:style>
  <w:style w:type="character" w:styleId="CommentReference">
    <w:name w:val="annotation reference"/>
    <w:basedOn w:val="DefaultParagraphFont"/>
    <w:uiPriority w:val="99"/>
    <w:semiHidden/>
    <w:rsid w:val="00D16BC4"/>
    <w:rPr>
      <w:sz w:val="16"/>
      <w:szCs w:val="16"/>
    </w:rPr>
  </w:style>
  <w:style w:type="paragraph" w:styleId="CommentText">
    <w:name w:val="annotation text"/>
    <w:basedOn w:val="Normal"/>
    <w:link w:val="CommentTextChar"/>
    <w:uiPriority w:val="99"/>
    <w:semiHidden/>
    <w:rsid w:val="00D16BC4"/>
  </w:style>
  <w:style w:type="character" w:customStyle="1" w:styleId="CommentTextChar">
    <w:name w:val="Comment Text Char"/>
    <w:basedOn w:val="DefaultParagraphFont"/>
    <w:link w:val="CommentText"/>
    <w:uiPriority w:val="99"/>
    <w:semiHidden/>
    <w:rsid w:val="00456F1B"/>
    <w:rPr>
      <w:sz w:val="22"/>
    </w:rPr>
  </w:style>
  <w:style w:type="character" w:styleId="Emphasis">
    <w:name w:val="Emphasis"/>
    <w:basedOn w:val="DefaultParagraphFont"/>
    <w:uiPriority w:val="20"/>
    <w:qFormat/>
    <w:rsid w:val="00D16BC4"/>
    <w:rPr>
      <w:i/>
      <w:iCs/>
    </w:rPr>
  </w:style>
  <w:style w:type="paragraph" w:styleId="BalloonText">
    <w:name w:val="Balloon Text"/>
    <w:basedOn w:val="Normal"/>
    <w:semiHidden/>
    <w:rsid w:val="00D16BC4"/>
    <w:rPr>
      <w:rFonts w:ascii="Tahoma" w:hAnsi="Tahoma" w:cs="Tahoma"/>
      <w:sz w:val="16"/>
      <w:szCs w:val="16"/>
    </w:rPr>
  </w:style>
  <w:style w:type="paragraph" w:styleId="CommentSubject">
    <w:name w:val="annotation subject"/>
    <w:basedOn w:val="CommentText"/>
    <w:next w:val="CommentText"/>
    <w:semiHidden/>
    <w:rsid w:val="00D16BC4"/>
    <w:rPr>
      <w:b/>
      <w:bCs/>
    </w:rPr>
  </w:style>
  <w:style w:type="paragraph" w:customStyle="1" w:styleId="NormalWeb1">
    <w:name w:val="Normal (Web)1"/>
    <w:basedOn w:val="Normal"/>
    <w:rsid w:val="00B400CD"/>
    <w:pPr>
      <w:spacing w:before="100" w:beforeAutospacing="1" w:after="100" w:afterAutospacing="1"/>
    </w:pPr>
    <w:rPr>
      <w:rFonts w:ascii="Verdana" w:hAnsi="Verdana" w:cs="Verdana"/>
      <w:sz w:val="24"/>
      <w:szCs w:val="24"/>
      <w:lang w:bidi="he-IL"/>
    </w:rPr>
  </w:style>
  <w:style w:type="table" w:styleId="TableSimple1">
    <w:name w:val="Table Simple 1"/>
    <w:basedOn w:val="TableNormal"/>
    <w:rsid w:val="00B84E1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itle">
    <w:name w:val="Title"/>
    <w:basedOn w:val="Normal"/>
    <w:qFormat/>
    <w:rsid w:val="004F7CFD"/>
    <w:pPr>
      <w:widowControl w:val="0"/>
      <w:jc w:val="center"/>
    </w:pPr>
    <w:rPr>
      <w:b/>
      <w:u w:val="single"/>
    </w:rPr>
  </w:style>
  <w:style w:type="character" w:customStyle="1" w:styleId="caption1">
    <w:name w:val="caption1"/>
    <w:basedOn w:val="DefaultParagraphFont"/>
    <w:rsid w:val="00E2791D"/>
    <w:rPr>
      <w:sz w:val="17"/>
      <w:szCs w:val="17"/>
    </w:rPr>
  </w:style>
  <w:style w:type="character" w:styleId="Strong">
    <w:name w:val="Strong"/>
    <w:basedOn w:val="DefaultParagraphFont"/>
    <w:qFormat/>
    <w:rsid w:val="00E2791D"/>
    <w:rPr>
      <w:b/>
      <w:bCs/>
    </w:rPr>
  </w:style>
  <w:style w:type="character" w:customStyle="1" w:styleId="detailtext">
    <w:name w:val="detailtext"/>
    <w:basedOn w:val="DefaultParagraphFont"/>
    <w:rsid w:val="00296C8E"/>
  </w:style>
  <w:style w:type="paragraph" w:styleId="ListNumber">
    <w:name w:val="List Number"/>
    <w:basedOn w:val="Normal"/>
    <w:rsid w:val="005A4AE4"/>
    <w:pPr>
      <w:tabs>
        <w:tab w:val="num" w:pos="360"/>
      </w:tabs>
      <w:ind w:left="360" w:hanging="360"/>
    </w:pPr>
  </w:style>
  <w:style w:type="paragraph" w:styleId="ListParagraph">
    <w:name w:val="List Paragraph"/>
    <w:basedOn w:val="Normal"/>
    <w:uiPriority w:val="34"/>
    <w:qFormat/>
    <w:rsid w:val="00CF795E"/>
    <w:pPr>
      <w:ind w:left="720"/>
      <w:contextualSpacing/>
    </w:pPr>
  </w:style>
  <w:style w:type="paragraph" w:styleId="Revision">
    <w:name w:val="Revision"/>
    <w:hidden/>
    <w:uiPriority w:val="99"/>
    <w:semiHidden/>
    <w:rsid w:val="00B87177"/>
  </w:style>
  <w:style w:type="paragraph" w:styleId="FootnoteText">
    <w:name w:val="footnote text"/>
    <w:basedOn w:val="Normal"/>
    <w:link w:val="FootnoteTextChar"/>
    <w:uiPriority w:val="99"/>
    <w:rsid w:val="00970439"/>
  </w:style>
  <w:style w:type="character" w:customStyle="1" w:styleId="FootnoteTextChar">
    <w:name w:val="Footnote Text Char"/>
    <w:basedOn w:val="DefaultParagraphFont"/>
    <w:link w:val="FootnoteText"/>
    <w:uiPriority w:val="99"/>
    <w:rsid w:val="00970439"/>
  </w:style>
  <w:style w:type="character" w:styleId="FootnoteReference">
    <w:name w:val="footnote reference"/>
    <w:basedOn w:val="DefaultParagraphFont"/>
    <w:rsid w:val="00970439"/>
    <w:rPr>
      <w:vertAlign w:val="superscript"/>
    </w:rPr>
  </w:style>
  <w:style w:type="paragraph" w:styleId="NoSpacing">
    <w:name w:val="No Spacing"/>
    <w:uiPriority w:val="1"/>
    <w:qFormat/>
    <w:rsid w:val="009724EC"/>
    <w:rPr>
      <w:sz w:val="22"/>
    </w:rPr>
  </w:style>
  <w:style w:type="paragraph" w:styleId="TOCHeading">
    <w:name w:val="TOC Heading"/>
    <w:basedOn w:val="Heading1"/>
    <w:next w:val="Normal"/>
    <w:uiPriority w:val="39"/>
    <w:unhideWhenUsed/>
    <w:qFormat/>
    <w:rsid w:val="00D424C9"/>
    <w:pPr>
      <w:keepLines/>
      <w:numPr>
        <w:numId w:val="0"/>
      </w:numPr>
      <w:spacing w:before="480" w:after="0" w:line="276" w:lineRule="auto"/>
      <w:outlineLvl w:val="9"/>
    </w:pPr>
    <w:rPr>
      <w:rFonts w:ascii="Cambria" w:hAnsi="Cambria"/>
      <w:bCs/>
      <w:color w:val="365F91"/>
      <w:szCs w:val="28"/>
    </w:rPr>
  </w:style>
  <w:style w:type="paragraph" w:styleId="TOC1">
    <w:name w:val="toc 1"/>
    <w:basedOn w:val="Normal"/>
    <w:next w:val="Normal"/>
    <w:autoRedefine/>
    <w:uiPriority w:val="39"/>
    <w:rsid w:val="00303C19"/>
    <w:pPr>
      <w:tabs>
        <w:tab w:val="left" w:pos="660"/>
        <w:tab w:val="right" w:leader="dot" w:pos="9350"/>
      </w:tabs>
      <w:spacing w:before="120" w:after="0"/>
    </w:pPr>
  </w:style>
  <w:style w:type="paragraph" w:styleId="TOC2">
    <w:name w:val="toc 2"/>
    <w:basedOn w:val="Normal"/>
    <w:next w:val="Normal"/>
    <w:autoRedefine/>
    <w:uiPriority w:val="39"/>
    <w:rsid w:val="00E3348E"/>
    <w:pPr>
      <w:tabs>
        <w:tab w:val="left" w:pos="880"/>
        <w:tab w:val="right" w:leader="dot" w:pos="9350"/>
      </w:tabs>
      <w:spacing w:after="0"/>
      <w:ind w:left="216"/>
    </w:pPr>
  </w:style>
  <w:style w:type="paragraph" w:styleId="TOC3">
    <w:name w:val="toc 3"/>
    <w:basedOn w:val="Normal"/>
    <w:next w:val="Normal"/>
    <w:autoRedefine/>
    <w:uiPriority w:val="39"/>
    <w:rsid w:val="008016EC"/>
    <w:pPr>
      <w:tabs>
        <w:tab w:val="left" w:pos="1320"/>
        <w:tab w:val="right" w:leader="dot" w:pos="9350"/>
      </w:tabs>
      <w:spacing w:after="0"/>
      <w:ind w:left="446"/>
    </w:pPr>
  </w:style>
  <w:style w:type="paragraph" w:customStyle="1" w:styleId="DecimalAligned">
    <w:name w:val="Decimal Aligned"/>
    <w:basedOn w:val="Normal"/>
    <w:uiPriority w:val="40"/>
    <w:qFormat/>
    <w:rsid w:val="007E030E"/>
    <w:pPr>
      <w:tabs>
        <w:tab w:val="decimal" w:pos="360"/>
      </w:tabs>
      <w:spacing w:after="200" w:line="276" w:lineRule="auto"/>
    </w:pPr>
    <w:rPr>
      <w:rFonts w:ascii="Calibri" w:hAnsi="Calibri"/>
      <w:szCs w:val="22"/>
    </w:rPr>
  </w:style>
  <w:style w:type="character" w:styleId="SubtleEmphasis">
    <w:name w:val="Subtle Emphasis"/>
    <w:basedOn w:val="DefaultParagraphFont"/>
    <w:uiPriority w:val="19"/>
    <w:qFormat/>
    <w:rsid w:val="007E030E"/>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7E030E"/>
    <w:rPr>
      <w:rFonts w:ascii="Calibri"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7E030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Grid">
    <w:name w:val="Table Grid"/>
    <w:basedOn w:val="TableNormal"/>
    <w:uiPriority w:val="59"/>
    <w:rsid w:val="007677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endix">
    <w:name w:val="Appendix"/>
    <w:basedOn w:val="Heading1"/>
    <w:next w:val="BodyText"/>
    <w:rsid w:val="005C3483"/>
  </w:style>
  <w:style w:type="character" w:styleId="BookTitle">
    <w:name w:val="Book Title"/>
    <w:basedOn w:val="DefaultParagraphFont"/>
    <w:uiPriority w:val="33"/>
    <w:qFormat/>
    <w:rsid w:val="00237BDF"/>
    <w:rPr>
      <w:b/>
      <w:bCs/>
      <w:smallCaps/>
      <w:spacing w:val="5"/>
    </w:rPr>
  </w:style>
  <w:style w:type="table" w:styleId="LightList-Accent5">
    <w:name w:val="Light List Accent 5"/>
    <w:basedOn w:val="TableNormal"/>
    <w:uiPriority w:val="61"/>
    <w:rsid w:val="007458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C96E4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List-Accent11">
    <w:name w:val="Light List - Accent 11"/>
    <w:basedOn w:val="TableNormal"/>
    <w:uiPriority w:val="61"/>
    <w:rsid w:val="00F341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MSNormal">
    <w:name w:val="MSNormal"/>
    <w:rsid w:val="002E0AC8"/>
    <w:rPr>
      <w:rFonts w:ascii="Times New Roman" w:hAnsi="Times New Roman"/>
    </w:rPr>
  </w:style>
  <w:style w:type="character" w:customStyle="1" w:styleId="NoteStyle">
    <w:name w:val="Note Style"/>
    <w:rsid w:val="00F6369E"/>
    <w:rPr>
      <w:i/>
      <w:color w:val="545454"/>
      <w:sz w:val="22"/>
    </w:rPr>
  </w:style>
  <w:style w:type="paragraph" w:styleId="HTMLPreformatted">
    <w:name w:val="HTML Preformatted"/>
    <w:basedOn w:val="Normal"/>
    <w:link w:val="HTMLPreformattedChar"/>
    <w:rsid w:val="00D23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eastAsia="ko-KR" w:bidi="he-IL"/>
    </w:rPr>
  </w:style>
  <w:style w:type="character" w:customStyle="1" w:styleId="HTMLPreformattedChar">
    <w:name w:val="HTML Preformatted Char"/>
    <w:basedOn w:val="DefaultParagraphFont"/>
    <w:link w:val="HTMLPreformatted"/>
    <w:rsid w:val="00D23768"/>
    <w:rPr>
      <w:rFonts w:ascii="Courier New" w:hAnsi="Courier New" w:cs="Courier New"/>
      <w:lang w:eastAsia="ko-KR" w:bidi="he-IL"/>
    </w:rPr>
  </w:style>
  <w:style w:type="character" w:customStyle="1" w:styleId="small">
    <w:name w:val="small"/>
    <w:basedOn w:val="DefaultParagraphFont"/>
    <w:rsid w:val="00D23768"/>
  </w:style>
  <w:style w:type="character" w:styleId="HTMLCode">
    <w:name w:val="HTML Code"/>
    <w:basedOn w:val="DefaultParagraphFont"/>
    <w:rsid w:val="00F93A9D"/>
    <w:rPr>
      <w:rFonts w:ascii="Courier New" w:hAnsi="Courier New" w:cs="Courier New"/>
      <w:sz w:val="20"/>
      <w:szCs w:val="20"/>
    </w:rPr>
  </w:style>
  <w:style w:type="paragraph" w:styleId="TOC4">
    <w:name w:val="toc 4"/>
    <w:basedOn w:val="Normal"/>
    <w:next w:val="Normal"/>
    <w:autoRedefine/>
    <w:uiPriority w:val="39"/>
    <w:unhideWhenUsed/>
    <w:rsid w:val="006271DD"/>
    <w:pPr>
      <w:spacing w:after="0"/>
      <w:ind w:left="662"/>
    </w:pPr>
    <w:rPr>
      <w:rFonts w:eastAsiaTheme="minorEastAsia" w:cstheme="minorBidi"/>
      <w:szCs w:val="22"/>
    </w:rPr>
  </w:style>
  <w:style w:type="paragraph" w:styleId="TOC5">
    <w:name w:val="toc 5"/>
    <w:basedOn w:val="Normal"/>
    <w:next w:val="Normal"/>
    <w:autoRedefine/>
    <w:uiPriority w:val="39"/>
    <w:unhideWhenUsed/>
    <w:rsid w:val="006B2C5C"/>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B2C5C"/>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B2C5C"/>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B2C5C"/>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B2C5C"/>
    <w:pPr>
      <w:spacing w:after="100" w:line="276" w:lineRule="auto"/>
      <w:ind w:left="1760"/>
    </w:pPr>
    <w:rPr>
      <w:rFonts w:asciiTheme="minorHAnsi" w:eastAsiaTheme="minorEastAsia" w:hAnsiTheme="minorHAnsi" w:cstheme="minorBidi"/>
      <w:szCs w:val="22"/>
    </w:rPr>
  </w:style>
  <w:style w:type="paragraph" w:styleId="PlainText">
    <w:name w:val="Plain Text"/>
    <w:basedOn w:val="Normal"/>
    <w:link w:val="PlainTextChar"/>
    <w:uiPriority w:val="99"/>
    <w:unhideWhenUsed/>
    <w:rsid w:val="00303D5D"/>
    <w:pPr>
      <w:spacing w:after="0"/>
    </w:pPr>
    <w:rPr>
      <w:rFonts w:ascii="Lucida Console" w:eastAsiaTheme="minorHAnsi" w:hAnsi="Lucida Console" w:cstheme="minorBidi"/>
      <w:color w:val="000000" w:themeColor="text1"/>
      <w:sz w:val="20"/>
      <w:szCs w:val="21"/>
    </w:rPr>
  </w:style>
  <w:style w:type="character" w:customStyle="1" w:styleId="PlainTextChar">
    <w:name w:val="Plain Text Char"/>
    <w:basedOn w:val="DefaultParagraphFont"/>
    <w:link w:val="PlainText"/>
    <w:uiPriority w:val="99"/>
    <w:rsid w:val="00303D5D"/>
    <w:rPr>
      <w:rFonts w:ascii="Lucida Console" w:eastAsiaTheme="minorHAnsi" w:hAnsi="Lucida Console" w:cstheme="minorBidi"/>
      <w:color w:val="000000" w:themeColor="text1"/>
      <w:szCs w:val="21"/>
    </w:rPr>
  </w:style>
  <w:style w:type="character" w:customStyle="1" w:styleId="apple-tab-span">
    <w:name w:val="apple-tab-span"/>
    <w:basedOn w:val="DefaultParagraphFont"/>
    <w:rsid w:val="00AE49BB"/>
  </w:style>
  <w:style w:type="paragraph" w:customStyle="1" w:styleId="Figure">
    <w:name w:val="Figure"/>
    <w:basedOn w:val="Normal"/>
    <w:link w:val="FigureChar"/>
    <w:qFormat/>
    <w:rsid w:val="00286D85"/>
    <w:rPr>
      <w:rFonts w:ascii="Arial" w:hAnsi="Arial" w:cs="Arial"/>
      <w:sz w:val="20"/>
    </w:rPr>
  </w:style>
  <w:style w:type="character" w:customStyle="1" w:styleId="FigureChar">
    <w:name w:val="Figure Char"/>
    <w:basedOn w:val="DefaultParagraphFont"/>
    <w:link w:val="Figure"/>
    <w:rsid w:val="00286D85"/>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3CF"/>
    <w:pPr>
      <w:spacing w:after="240"/>
    </w:pPr>
    <w:rPr>
      <w:sz w:val="22"/>
    </w:rPr>
  </w:style>
  <w:style w:type="paragraph" w:styleId="Heading1">
    <w:name w:val="heading 1"/>
    <w:next w:val="Normal"/>
    <w:qFormat/>
    <w:rsid w:val="00D424C9"/>
    <w:pPr>
      <w:numPr>
        <w:numId w:val="8"/>
      </w:numPr>
      <w:spacing w:after="240"/>
      <w:outlineLvl w:val="0"/>
    </w:pPr>
    <w:rPr>
      <w:rFonts w:ascii="Arial" w:hAnsi="Arial" w:cs="Arial"/>
      <w:b/>
      <w:sz w:val="28"/>
      <w:szCs w:val="24"/>
    </w:rPr>
  </w:style>
  <w:style w:type="paragraph" w:styleId="Heading2">
    <w:name w:val="heading 2"/>
    <w:basedOn w:val="Normal"/>
    <w:next w:val="Normal"/>
    <w:link w:val="Heading2Char"/>
    <w:qFormat/>
    <w:rsid w:val="00491D83"/>
    <w:pPr>
      <w:keepNext/>
      <w:numPr>
        <w:ilvl w:val="1"/>
        <w:numId w:val="8"/>
      </w:numPr>
      <w:tabs>
        <w:tab w:val="left" w:pos="720"/>
      </w:tabs>
      <w:spacing w:before="360"/>
      <w:ind w:left="450"/>
      <w:outlineLvl w:val="1"/>
    </w:pPr>
    <w:rPr>
      <w:rFonts w:ascii="Arial" w:hAnsi="Arial"/>
      <w:b/>
      <w:sz w:val="26"/>
      <w:szCs w:val="26"/>
    </w:rPr>
  </w:style>
  <w:style w:type="paragraph" w:styleId="Heading3">
    <w:name w:val="heading 3"/>
    <w:basedOn w:val="Heading2"/>
    <w:next w:val="Normal"/>
    <w:qFormat/>
    <w:rsid w:val="00C367F0"/>
    <w:pPr>
      <w:numPr>
        <w:ilvl w:val="2"/>
      </w:numPr>
      <w:tabs>
        <w:tab w:val="clear" w:pos="720"/>
        <w:tab w:val="left" w:pos="900"/>
      </w:tabs>
      <w:ind w:left="900" w:hanging="900"/>
      <w:outlineLvl w:val="2"/>
    </w:pPr>
    <w:rPr>
      <w:sz w:val="24"/>
      <w:szCs w:val="24"/>
    </w:rPr>
  </w:style>
  <w:style w:type="paragraph" w:styleId="Heading4">
    <w:name w:val="heading 4"/>
    <w:basedOn w:val="Heading3"/>
    <w:next w:val="BodyText"/>
    <w:qFormat/>
    <w:rsid w:val="00D13E6B"/>
    <w:pPr>
      <w:widowControl w:val="0"/>
      <w:numPr>
        <w:ilvl w:val="3"/>
      </w:numPr>
      <w:tabs>
        <w:tab w:val="left" w:pos="1080"/>
      </w:tabs>
      <w:outlineLvl w:val="3"/>
    </w:pPr>
  </w:style>
  <w:style w:type="paragraph" w:styleId="Heading5">
    <w:name w:val="heading 5"/>
    <w:basedOn w:val="Normal"/>
    <w:next w:val="Normal"/>
    <w:qFormat/>
    <w:rsid w:val="00D16BC4"/>
    <w:pPr>
      <w:keepNext/>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firstLine="360"/>
      <w:jc w:val="center"/>
      <w:outlineLvl w:val="4"/>
    </w:pPr>
    <w:rPr>
      <w:rFonts w:ascii="Arial" w:hAnsi="Arial"/>
      <w:b/>
    </w:rPr>
  </w:style>
  <w:style w:type="paragraph" w:styleId="Heading6">
    <w:name w:val="heading 6"/>
    <w:basedOn w:val="Normal"/>
    <w:next w:val="Normal"/>
    <w:qFormat/>
    <w:rsid w:val="00D16BC4"/>
    <w:pPr>
      <w:keepNext/>
      <w:widowControl w:val="0"/>
      <w:jc w:val="center"/>
      <w:outlineLvl w:val="5"/>
    </w:pPr>
    <w:rPr>
      <w:rFonts w:ascii="Arial" w:hAnsi="Arial"/>
      <w:b/>
    </w:rPr>
  </w:style>
  <w:style w:type="paragraph" w:styleId="Heading7">
    <w:name w:val="heading 7"/>
    <w:basedOn w:val="Normal"/>
    <w:next w:val="Normal"/>
    <w:qFormat/>
    <w:rsid w:val="00D16BC4"/>
    <w:pPr>
      <w:keepNext/>
      <w:widowControl w:val="0"/>
      <w:tabs>
        <w:tab w:val="center" w:pos="4860"/>
      </w:tabs>
      <w:jc w:val="center"/>
      <w:outlineLvl w:val="6"/>
    </w:pPr>
    <w:rPr>
      <w:rFonts w:ascii="Arial" w:hAnsi="Arial" w:cs="Arial"/>
      <w:b/>
      <w:sz w:val="28"/>
    </w:rPr>
  </w:style>
  <w:style w:type="paragraph" w:styleId="Heading8">
    <w:name w:val="heading 8"/>
    <w:basedOn w:val="Normal"/>
    <w:next w:val="Normal"/>
    <w:qFormat/>
    <w:rsid w:val="00D16BC4"/>
    <w:pPr>
      <w:keepNext/>
      <w:jc w:val="center"/>
      <w:outlineLvl w:val="7"/>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1D83"/>
    <w:rPr>
      <w:rFonts w:ascii="Arial" w:hAnsi="Arial"/>
      <w:b/>
      <w:sz w:val="26"/>
      <w:szCs w:val="26"/>
    </w:rPr>
  </w:style>
  <w:style w:type="paragraph" w:styleId="BodyText">
    <w:name w:val="Body Text"/>
    <w:basedOn w:val="Normal"/>
    <w:link w:val="BodyTextChar"/>
    <w:rsid w:val="00613633"/>
    <w:pPr>
      <w:tabs>
        <w:tab w:val="left" w:pos="-720"/>
      </w:tabs>
    </w:pPr>
    <w:rPr>
      <w:spacing w:val="-2"/>
    </w:rPr>
  </w:style>
  <w:style w:type="character" w:customStyle="1" w:styleId="BodyTextChar">
    <w:name w:val="Body Text Char"/>
    <w:basedOn w:val="DefaultParagraphFont"/>
    <w:link w:val="BodyText"/>
    <w:uiPriority w:val="99"/>
    <w:rsid w:val="00456F1B"/>
    <w:rPr>
      <w:spacing w:val="-2"/>
      <w:sz w:val="22"/>
    </w:rPr>
  </w:style>
  <w:style w:type="paragraph" w:styleId="Header">
    <w:name w:val="header"/>
    <w:basedOn w:val="Normal"/>
    <w:rsid w:val="00D16BC4"/>
    <w:pPr>
      <w:tabs>
        <w:tab w:val="center" w:pos="4320"/>
        <w:tab w:val="right" w:pos="8640"/>
      </w:tabs>
    </w:pPr>
  </w:style>
  <w:style w:type="paragraph" w:styleId="Footer">
    <w:name w:val="footer"/>
    <w:basedOn w:val="Normal"/>
    <w:rsid w:val="00D16BC4"/>
    <w:pPr>
      <w:tabs>
        <w:tab w:val="center" w:pos="4320"/>
        <w:tab w:val="right" w:pos="8640"/>
      </w:tabs>
    </w:pPr>
  </w:style>
  <w:style w:type="paragraph" w:styleId="Subtitle">
    <w:name w:val="Subtitle"/>
    <w:basedOn w:val="Normal"/>
    <w:qFormat/>
    <w:rsid w:val="00D16BC4"/>
    <w:pPr>
      <w:widowControl w:val="0"/>
    </w:pPr>
    <w:rPr>
      <w:rFonts w:ascii="Arial" w:hAnsi="Arial"/>
      <w:sz w:val="24"/>
    </w:rPr>
  </w:style>
  <w:style w:type="character" w:styleId="PageNumber">
    <w:name w:val="page number"/>
    <w:basedOn w:val="DefaultParagraphFont"/>
    <w:rsid w:val="00D16BC4"/>
  </w:style>
  <w:style w:type="paragraph" w:styleId="BodyTextIndent">
    <w:name w:val="Body Text Indent"/>
    <w:basedOn w:val="Normal"/>
    <w:rsid w:val="00D16BC4"/>
    <w:pPr>
      <w:tabs>
        <w:tab w:val="left" w:pos="-720"/>
      </w:tabs>
      <w:ind w:left="360" w:hanging="360"/>
      <w:jc w:val="both"/>
    </w:pPr>
    <w:rPr>
      <w:spacing w:val="-2"/>
      <w:sz w:val="24"/>
    </w:rPr>
  </w:style>
  <w:style w:type="paragraph" w:styleId="BodyText2">
    <w:name w:val="Body Text 2"/>
    <w:basedOn w:val="Normal"/>
    <w:rsid w:val="00D16BC4"/>
    <w:pPr>
      <w:widowControl w:val="0"/>
    </w:pPr>
    <w:rPr>
      <w:rFonts w:ascii="Arial" w:hAnsi="Arial"/>
      <w:spacing w:val="-2"/>
    </w:rPr>
  </w:style>
  <w:style w:type="paragraph" w:styleId="BodyText3">
    <w:name w:val="Body Text 3"/>
    <w:basedOn w:val="Normal"/>
    <w:rsid w:val="00D16BC4"/>
    <w:pPr>
      <w:ind w:right="-360"/>
    </w:pPr>
    <w:rPr>
      <w:rFonts w:ascii="Arial" w:hAnsi="Arial"/>
    </w:rPr>
  </w:style>
  <w:style w:type="paragraph" w:styleId="BodyTextIndent2">
    <w:name w:val="Body Text Indent 2"/>
    <w:basedOn w:val="Normal"/>
    <w:rsid w:val="00D16BC4"/>
    <w:pPr>
      <w:ind w:firstLine="720"/>
    </w:pPr>
    <w:rPr>
      <w:rFonts w:ascii="Arial" w:hAnsi="Arial"/>
    </w:rPr>
  </w:style>
  <w:style w:type="paragraph" w:styleId="BodyTextIndent3">
    <w:name w:val="Body Text Indent 3"/>
    <w:basedOn w:val="Normal"/>
    <w:rsid w:val="00D16BC4"/>
    <w:pPr>
      <w:widowControl w:val="0"/>
      <w:ind w:left="2880" w:hanging="720"/>
    </w:pPr>
    <w:rPr>
      <w:rFonts w:ascii="Arial" w:hAnsi="Arial"/>
    </w:rPr>
  </w:style>
  <w:style w:type="character" w:styleId="Hyperlink">
    <w:name w:val="Hyperlink"/>
    <w:basedOn w:val="DefaultParagraphFont"/>
    <w:uiPriority w:val="99"/>
    <w:rsid w:val="00D16BC4"/>
    <w:rPr>
      <w:color w:val="0000FF"/>
      <w:u w:val="single"/>
    </w:rPr>
  </w:style>
  <w:style w:type="character" w:styleId="FollowedHyperlink">
    <w:name w:val="FollowedHyperlink"/>
    <w:basedOn w:val="DefaultParagraphFont"/>
    <w:rsid w:val="00D16BC4"/>
    <w:rPr>
      <w:color w:val="800080"/>
      <w:u w:val="single"/>
    </w:rPr>
  </w:style>
  <w:style w:type="character" w:styleId="CommentReference">
    <w:name w:val="annotation reference"/>
    <w:basedOn w:val="DefaultParagraphFont"/>
    <w:uiPriority w:val="99"/>
    <w:semiHidden/>
    <w:rsid w:val="00D16BC4"/>
    <w:rPr>
      <w:sz w:val="16"/>
      <w:szCs w:val="16"/>
    </w:rPr>
  </w:style>
  <w:style w:type="paragraph" w:styleId="CommentText">
    <w:name w:val="annotation text"/>
    <w:basedOn w:val="Normal"/>
    <w:link w:val="CommentTextChar"/>
    <w:uiPriority w:val="99"/>
    <w:semiHidden/>
    <w:rsid w:val="00D16BC4"/>
  </w:style>
  <w:style w:type="character" w:customStyle="1" w:styleId="CommentTextChar">
    <w:name w:val="Comment Text Char"/>
    <w:basedOn w:val="DefaultParagraphFont"/>
    <w:link w:val="CommentText"/>
    <w:uiPriority w:val="99"/>
    <w:semiHidden/>
    <w:rsid w:val="00456F1B"/>
    <w:rPr>
      <w:sz w:val="22"/>
    </w:rPr>
  </w:style>
  <w:style w:type="character" w:styleId="Emphasis">
    <w:name w:val="Emphasis"/>
    <w:basedOn w:val="DefaultParagraphFont"/>
    <w:uiPriority w:val="20"/>
    <w:qFormat/>
    <w:rsid w:val="00D16BC4"/>
    <w:rPr>
      <w:i/>
      <w:iCs/>
    </w:rPr>
  </w:style>
  <w:style w:type="paragraph" w:styleId="BalloonText">
    <w:name w:val="Balloon Text"/>
    <w:basedOn w:val="Normal"/>
    <w:semiHidden/>
    <w:rsid w:val="00D16BC4"/>
    <w:rPr>
      <w:rFonts w:ascii="Tahoma" w:hAnsi="Tahoma" w:cs="Tahoma"/>
      <w:sz w:val="16"/>
      <w:szCs w:val="16"/>
    </w:rPr>
  </w:style>
  <w:style w:type="paragraph" w:styleId="CommentSubject">
    <w:name w:val="annotation subject"/>
    <w:basedOn w:val="CommentText"/>
    <w:next w:val="CommentText"/>
    <w:semiHidden/>
    <w:rsid w:val="00D16BC4"/>
    <w:rPr>
      <w:b/>
      <w:bCs/>
    </w:rPr>
  </w:style>
  <w:style w:type="paragraph" w:customStyle="1" w:styleId="NormalWeb1">
    <w:name w:val="Normal (Web)1"/>
    <w:basedOn w:val="Normal"/>
    <w:rsid w:val="00B400CD"/>
    <w:pPr>
      <w:spacing w:before="100" w:beforeAutospacing="1" w:after="100" w:afterAutospacing="1"/>
    </w:pPr>
    <w:rPr>
      <w:rFonts w:ascii="Verdana" w:hAnsi="Verdana" w:cs="Verdana"/>
      <w:sz w:val="24"/>
      <w:szCs w:val="24"/>
      <w:lang w:bidi="he-IL"/>
    </w:rPr>
  </w:style>
  <w:style w:type="table" w:styleId="TableSimple1">
    <w:name w:val="Table Simple 1"/>
    <w:basedOn w:val="TableNormal"/>
    <w:rsid w:val="00B84E1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itle">
    <w:name w:val="Title"/>
    <w:basedOn w:val="Normal"/>
    <w:qFormat/>
    <w:rsid w:val="004F7CFD"/>
    <w:pPr>
      <w:widowControl w:val="0"/>
      <w:jc w:val="center"/>
    </w:pPr>
    <w:rPr>
      <w:b/>
      <w:u w:val="single"/>
    </w:rPr>
  </w:style>
  <w:style w:type="character" w:customStyle="1" w:styleId="caption1">
    <w:name w:val="caption1"/>
    <w:basedOn w:val="DefaultParagraphFont"/>
    <w:rsid w:val="00E2791D"/>
    <w:rPr>
      <w:sz w:val="17"/>
      <w:szCs w:val="17"/>
    </w:rPr>
  </w:style>
  <w:style w:type="character" w:styleId="Strong">
    <w:name w:val="Strong"/>
    <w:basedOn w:val="DefaultParagraphFont"/>
    <w:qFormat/>
    <w:rsid w:val="00E2791D"/>
    <w:rPr>
      <w:b/>
      <w:bCs/>
    </w:rPr>
  </w:style>
  <w:style w:type="character" w:customStyle="1" w:styleId="detailtext">
    <w:name w:val="detailtext"/>
    <w:basedOn w:val="DefaultParagraphFont"/>
    <w:rsid w:val="00296C8E"/>
  </w:style>
  <w:style w:type="paragraph" w:styleId="ListNumber">
    <w:name w:val="List Number"/>
    <w:basedOn w:val="Normal"/>
    <w:rsid w:val="005A4AE4"/>
    <w:pPr>
      <w:tabs>
        <w:tab w:val="num" w:pos="360"/>
      </w:tabs>
      <w:ind w:left="360" w:hanging="360"/>
    </w:pPr>
  </w:style>
  <w:style w:type="paragraph" w:styleId="ListParagraph">
    <w:name w:val="List Paragraph"/>
    <w:basedOn w:val="Normal"/>
    <w:uiPriority w:val="34"/>
    <w:qFormat/>
    <w:rsid w:val="00CF795E"/>
    <w:pPr>
      <w:ind w:left="720"/>
      <w:contextualSpacing/>
    </w:pPr>
  </w:style>
  <w:style w:type="paragraph" w:styleId="Revision">
    <w:name w:val="Revision"/>
    <w:hidden/>
    <w:uiPriority w:val="99"/>
    <w:semiHidden/>
    <w:rsid w:val="00B87177"/>
  </w:style>
  <w:style w:type="paragraph" w:styleId="FootnoteText">
    <w:name w:val="footnote text"/>
    <w:basedOn w:val="Normal"/>
    <w:link w:val="FootnoteTextChar"/>
    <w:uiPriority w:val="99"/>
    <w:rsid w:val="00970439"/>
  </w:style>
  <w:style w:type="character" w:customStyle="1" w:styleId="FootnoteTextChar">
    <w:name w:val="Footnote Text Char"/>
    <w:basedOn w:val="DefaultParagraphFont"/>
    <w:link w:val="FootnoteText"/>
    <w:uiPriority w:val="99"/>
    <w:rsid w:val="00970439"/>
  </w:style>
  <w:style w:type="character" w:styleId="FootnoteReference">
    <w:name w:val="footnote reference"/>
    <w:basedOn w:val="DefaultParagraphFont"/>
    <w:rsid w:val="00970439"/>
    <w:rPr>
      <w:vertAlign w:val="superscript"/>
    </w:rPr>
  </w:style>
  <w:style w:type="paragraph" w:styleId="NoSpacing">
    <w:name w:val="No Spacing"/>
    <w:uiPriority w:val="1"/>
    <w:qFormat/>
    <w:rsid w:val="009724EC"/>
    <w:rPr>
      <w:sz w:val="22"/>
    </w:rPr>
  </w:style>
  <w:style w:type="paragraph" w:styleId="TOCHeading">
    <w:name w:val="TOC Heading"/>
    <w:basedOn w:val="Heading1"/>
    <w:next w:val="Normal"/>
    <w:uiPriority w:val="39"/>
    <w:unhideWhenUsed/>
    <w:qFormat/>
    <w:rsid w:val="00D424C9"/>
    <w:pPr>
      <w:keepLines/>
      <w:numPr>
        <w:numId w:val="0"/>
      </w:numPr>
      <w:spacing w:before="480" w:after="0" w:line="276" w:lineRule="auto"/>
      <w:outlineLvl w:val="9"/>
    </w:pPr>
    <w:rPr>
      <w:rFonts w:ascii="Cambria" w:hAnsi="Cambria"/>
      <w:bCs/>
      <w:color w:val="365F91"/>
      <w:szCs w:val="28"/>
    </w:rPr>
  </w:style>
  <w:style w:type="paragraph" w:styleId="TOC1">
    <w:name w:val="toc 1"/>
    <w:basedOn w:val="Normal"/>
    <w:next w:val="Normal"/>
    <w:autoRedefine/>
    <w:uiPriority w:val="39"/>
    <w:rsid w:val="00303C19"/>
    <w:pPr>
      <w:tabs>
        <w:tab w:val="left" w:pos="660"/>
        <w:tab w:val="right" w:leader="dot" w:pos="9350"/>
      </w:tabs>
      <w:spacing w:before="120" w:after="0"/>
    </w:pPr>
  </w:style>
  <w:style w:type="paragraph" w:styleId="TOC2">
    <w:name w:val="toc 2"/>
    <w:basedOn w:val="Normal"/>
    <w:next w:val="Normal"/>
    <w:autoRedefine/>
    <w:uiPriority w:val="39"/>
    <w:rsid w:val="00E3348E"/>
    <w:pPr>
      <w:tabs>
        <w:tab w:val="left" w:pos="880"/>
        <w:tab w:val="right" w:leader="dot" w:pos="9350"/>
      </w:tabs>
      <w:spacing w:after="0"/>
      <w:ind w:left="216"/>
    </w:pPr>
  </w:style>
  <w:style w:type="paragraph" w:styleId="TOC3">
    <w:name w:val="toc 3"/>
    <w:basedOn w:val="Normal"/>
    <w:next w:val="Normal"/>
    <w:autoRedefine/>
    <w:uiPriority w:val="39"/>
    <w:rsid w:val="008016EC"/>
    <w:pPr>
      <w:tabs>
        <w:tab w:val="left" w:pos="1320"/>
        <w:tab w:val="right" w:leader="dot" w:pos="9350"/>
      </w:tabs>
      <w:spacing w:after="0"/>
      <w:ind w:left="446"/>
    </w:pPr>
  </w:style>
  <w:style w:type="paragraph" w:customStyle="1" w:styleId="DecimalAligned">
    <w:name w:val="Decimal Aligned"/>
    <w:basedOn w:val="Normal"/>
    <w:uiPriority w:val="40"/>
    <w:qFormat/>
    <w:rsid w:val="007E030E"/>
    <w:pPr>
      <w:tabs>
        <w:tab w:val="decimal" w:pos="360"/>
      </w:tabs>
      <w:spacing w:after="200" w:line="276" w:lineRule="auto"/>
    </w:pPr>
    <w:rPr>
      <w:rFonts w:ascii="Calibri" w:hAnsi="Calibri"/>
      <w:szCs w:val="22"/>
    </w:rPr>
  </w:style>
  <w:style w:type="character" w:styleId="SubtleEmphasis">
    <w:name w:val="Subtle Emphasis"/>
    <w:basedOn w:val="DefaultParagraphFont"/>
    <w:uiPriority w:val="19"/>
    <w:qFormat/>
    <w:rsid w:val="007E030E"/>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7E030E"/>
    <w:rPr>
      <w:rFonts w:ascii="Calibri"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7E030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Grid">
    <w:name w:val="Table Grid"/>
    <w:basedOn w:val="TableNormal"/>
    <w:uiPriority w:val="59"/>
    <w:rsid w:val="007677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endix">
    <w:name w:val="Appendix"/>
    <w:basedOn w:val="Heading1"/>
    <w:next w:val="BodyText"/>
    <w:rsid w:val="005C3483"/>
  </w:style>
  <w:style w:type="character" w:styleId="BookTitle">
    <w:name w:val="Book Title"/>
    <w:basedOn w:val="DefaultParagraphFont"/>
    <w:uiPriority w:val="33"/>
    <w:qFormat/>
    <w:rsid w:val="00237BDF"/>
    <w:rPr>
      <w:b/>
      <w:bCs/>
      <w:smallCaps/>
      <w:spacing w:val="5"/>
    </w:rPr>
  </w:style>
  <w:style w:type="table" w:styleId="LightList-Accent5">
    <w:name w:val="Light List Accent 5"/>
    <w:basedOn w:val="TableNormal"/>
    <w:uiPriority w:val="61"/>
    <w:rsid w:val="007458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C96E4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List-Accent11">
    <w:name w:val="Light List - Accent 11"/>
    <w:basedOn w:val="TableNormal"/>
    <w:uiPriority w:val="61"/>
    <w:rsid w:val="00F341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MSNormal">
    <w:name w:val="MSNormal"/>
    <w:rsid w:val="002E0AC8"/>
    <w:rPr>
      <w:rFonts w:ascii="Times New Roman" w:hAnsi="Times New Roman"/>
    </w:rPr>
  </w:style>
  <w:style w:type="character" w:customStyle="1" w:styleId="NoteStyle">
    <w:name w:val="Note Style"/>
    <w:rsid w:val="00F6369E"/>
    <w:rPr>
      <w:i/>
      <w:color w:val="545454"/>
      <w:sz w:val="22"/>
    </w:rPr>
  </w:style>
  <w:style w:type="paragraph" w:styleId="HTMLPreformatted">
    <w:name w:val="HTML Preformatted"/>
    <w:basedOn w:val="Normal"/>
    <w:link w:val="HTMLPreformattedChar"/>
    <w:rsid w:val="00D23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eastAsia="ko-KR" w:bidi="he-IL"/>
    </w:rPr>
  </w:style>
  <w:style w:type="character" w:customStyle="1" w:styleId="HTMLPreformattedChar">
    <w:name w:val="HTML Preformatted Char"/>
    <w:basedOn w:val="DefaultParagraphFont"/>
    <w:link w:val="HTMLPreformatted"/>
    <w:rsid w:val="00D23768"/>
    <w:rPr>
      <w:rFonts w:ascii="Courier New" w:hAnsi="Courier New" w:cs="Courier New"/>
      <w:lang w:eastAsia="ko-KR" w:bidi="he-IL"/>
    </w:rPr>
  </w:style>
  <w:style w:type="character" w:customStyle="1" w:styleId="small">
    <w:name w:val="small"/>
    <w:basedOn w:val="DefaultParagraphFont"/>
    <w:rsid w:val="00D23768"/>
  </w:style>
  <w:style w:type="character" w:styleId="HTMLCode">
    <w:name w:val="HTML Code"/>
    <w:basedOn w:val="DefaultParagraphFont"/>
    <w:rsid w:val="00F93A9D"/>
    <w:rPr>
      <w:rFonts w:ascii="Courier New" w:hAnsi="Courier New" w:cs="Courier New"/>
      <w:sz w:val="20"/>
      <w:szCs w:val="20"/>
    </w:rPr>
  </w:style>
  <w:style w:type="paragraph" w:styleId="TOC4">
    <w:name w:val="toc 4"/>
    <w:basedOn w:val="Normal"/>
    <w:next w:val="Normal"/>
    <w:autoRedefine/>
    <w:uiPriority w:val="39"/>
    <w:unhideWhenUsed/>
    <w:rsid w:val="006271DD"/>
    <w:pPr>
      <w:spacing w:after="0"/>
      <w:ind w:left="662"/>
    </w:pPr>
    <w:rPr>
      <w:rFonts w:eastAsiaTheme="minorEastAsia" w:cstheme="minorBidi"/>
      <w:szCs w:val="22"/>
    </w:rPr>
  </w:style>
  <w:style w:type="paragraph" w:styleId="TOC5">
    <w:name w:val="toc 5"/>
    <w:basedOn w:val="Normal"/>
    <w:next w:val="Normal"/>
    <w:autoRedefine/>
    <w:uiPriority w:val="39"/>
    <w:unhideWhenUsed/>
    <w:rsid w:val="006B2C5C"/>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B2C5C"/>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B2C5C"/>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B2C5C"/>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B2C5C"/>
    <w:pPr>
      <w:spacing w:after="100" w:line="276" w:lineRule="auto"/>
      <w:ind w:left="1760"/>
    </w:pPr>
    <w:rPr>
      <w:rFonts w:asciiTheme="minorHAnsi" w:eastAsiaTheme="minorEastAsia" w:hAnsiTheme="minorHAnsi" w:cstheme="minorBidi"/>
      <w:szCs w:val="22"/>
    </w:rPr>
  </w:style>
  <w:style w:type="paragraph" w:styleId="PlainText">
    <w:name w:val="Plain Text"/>
    <w:basedOn w:val="Normal"/>
    <w:link w:val="PlainTextChar"/>
    <w:uiPriority w:val="99"/>
    <w:unhideWhenUsed/>
    <w:rsid w:val="00303D5D"/>
    <w:pPr>
      <w:spacing w:after="0"/>
    </w:pPr>
    <w:rPr>
      <w:rFonts w:ascii="Lucida Console" w:eastAsiaTheme="minorHAnsi" w:hAnsi="Lucida Console" w:cstheme="minorBidi"/>
      <w:color w:val="000000" w:themeColor="text1"/>
      <w:sz w:val="20"/>
      <w:szCs w:val="21"/>
    </w:rPr>
  </w:style>
  <w:style w:type="character" w:customStyle="1" w:styleId="PlainTextChar">
    <w:name w:val="Plain Text Char"/>
    <w:basedOn w:val="DefaultParagraphFont"/>
    <w:link w:val="PlainText"/>
    <w:uiPriority w:val="99"/>
    <w:rsid w:val="00303D5D"/>
    <w:rPr>
      <w:rFonts w:ascii="Lucida Console" w:eastAsiaTheme="minorHAnsi" w:hAnsi="Lucida Console" w:cstheme="minorBidi"/>
      <w:color w:val="000000" w:themeColor="text1"/>
      <w:szCs w:val="21"/>
    </w:rPr>
  </w:style>
  <w:style w:type="character" w:customStyle="1" w:styleId="apple-tab-span">
    <w:name w:val="apple-tab-span"/>
    <w:basedOn w:val="DefaultParagraphFont"/>
    <w:rsid w:val="00AE49BB"/>
  </w:style>
  <w:style w:type="paragraph" w:customStyle="1" w:styleId="Figure">
    <w:name w:val="Figure"/>
    <w:basedOn w:val="Normal"/>
    <w:link w:val="FigureChar"/>
    <w:qFormat/>
    <w:rsid w:val="00286D85"/>
    <w:rPr>
      <w:rFonts w:ascii="Arial" w:hAnsi="Arial" w:cs="Arial"/>
      <w:sz w:val="20"/>
    </w:rPr>
  </w:style>
  <w:style w:type="character" w:customStyle="1" w:styleId="FigureChar">
    <w:name w:val="Figure Char"/>
    <w:basedOn w:val="DefaultParagraphFont"/>
    <w:link w:val="Figure"/>
    <w:rsid w:val="00286D8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8388">
      <w:bodyDiv w:val="1"/>
      <w:marLeft w:val="0"/>
      <w:marRight w:val="0"/>
      <w:marTop w:val="0"/>
      <w:marBottom w:val="0"/>
      <w:divBdr>
        <w:top w:val="none" w:sz="0" w:space="0" w:color="auto"/>
        <w:left w:val="none" w:sz="0" w:space="0" w:color="auto"/>
        <w:bottom w:val="none" w:sz="0" w:space="0" w:color="auto"/>
        <w:right w:val="none" w:sz="0" w:space="0" w:color="auto"/>
      </w:divBdr>
      <w:divsChild>
        <w:div w:id="222060469">
          <w:marLeft w:val="0"/>
          <w:marRight w:val="0"/>
          <w:marTop w:val="0"/>
          <w:marBottom w:val="0"/>
          <w:divBdr>
            <w:top w:val="none" w:sz="0" w:space="0" w:color="auto"/>
            <w:left w:val="none" w:sz="0" w:space="0" w:color="auto"/>
            <w:bottom w:val="none" w:sz="0" w:space="0" w:color="auto"/>
            <w:right w:val="none" w:sz="0" w:space="0" w:color="auto"/>
          </w:divBdr>
        </w:div>
        <w:div w:id="1235512608">
          <w:marLeft w:val="0"/>
          <w:marRight w:val="0"/>
          <w:marTop w:val="0"/>
          <w:marBottom w:val="0"/>
          <w:divBdr>
            <w:top w:val="none" w:sz="0" w:space="0" w:color="auto"/>
            <w:left w:val="none" w:sz="0" w:space="0" w:color="auto"/>
            <w:bottom w:val="none" w:sz="0" w:space="0" w:color="auto"/>
            <w:right w:val="none" w:sz="0" w:space="0" w:color="auto"/>
          </w:divBdr>
        </w:div>
      </w:divsChild>
    </w:div>
    <w:div w:id="156700395">
      <w:bodyDiv w:val="1"/>
      <w:marLeft w:val="0"/>
      <w:marRight w:val="0"/>
      <w:marTop w:val="0"/>
      <w:marBottom w:val="0"/>
      <w:divBdr>
        <w:top w:val="none" w:sz="0" w:space="0" w:color="auto"/>
        <w:left w:val="none" w:sz="0" w:space="0" w:color="auto"/>
        <w:bottom w:val="none" w:sz="0" w:space="0" w:color="auto"/>
        <w:right w:val="none" w:sz="0" w:space="0" w:color="auto"/>
      </w:divBdr>
    </w:div>
    <w:div w:id="379207139">
      <w:bodyDiv w:val="1"/>
      <w:marLeft w:val="0"/>
      <w:marRight w:val="0"/>
      <w:marTop w:val="0"/>
      <w:marBottom w:val="0"/>
      <w:divBdr>
        <w:top w:val="none" w:sz="0" w:space="0" w:color="auto"/>
        <w:left w:val="none" w:sz="0" w:space="0" w:color="auto"/>
        <w:bottom w:val="none" w:sz="0" w:space="0" w:color="auto"/>
        <w:right w:val="none" w:sz="0" w:space="0" w:color="auto"/>
      </w:divBdr>
      <w:divsChild>
        <w:div w:id="120197841">
          <w:marLeft w:val="0"/>
          <w:marRight w:val="0"/>
          <w:marTop w:val="0"/>
          <w:marBottom w:val="0"/>
          <w:divBdr>
            <w:top w:val="none" w:sz="0" w:space="0" w:color="auto"/>
            <w:left w:val="none" w:sz="0" w:space="0" w:color="auto"/>
            <w:bottom w:val="none" w:sz="0" w:space="0" w:color="auto"/>
            <w:right w:val="none" w:sz="0" w:space="0" w:color="auto"/>
          </w:divBdr>
        </w:div>
        <w:div w:id="1683823792">
          <w:marLeft w:val="0"/>
          <w:marRight w:val="0"/>
          <w:marTop w:val="0"/>
          <w:marBottom w:val="0"/>
          <w:divBdr>
            <w:top w:val="none" w:sz="0" w:space="0" w:color="auto"/>
            <w:left w:val="none" w:sz="0" w:space="0" w:color="auto"/>
            <w:bottom w:val="none" w:sz="0" w:space="0" w:color="auto"/>
            <w:right w:val="none" w:sz="0" w:space="0" w:color="auto"/>
          </w:divBdr>
        </w:div>
      </w:divsChild>
    </w:div>
    <w:div w:id="487016342">
      <w:bodyDiv w:val="1"/>
      <w:marLeft w:val="0"/>
      <w:marRight w:val="0"/>
      <w:marTop w:val="0"/>
      <w:marBottom w:val="0"/>
      <w:divBdr>
        <w:top w:val="none" w:sz="0" w:space="0" w:color="auto"/>
        <w:left w:val="none" w:sz="0" w:space="0" w:color="auto"/>
        <w:bottom w:val="none" w:sz="0" w:space="0" w:color="auto"/>
        <w:right w:val="none" w:sz="0" w:space="0" w:color="auto"/>
      </w:divBdr>
    </w:div>
    <w:div w:id="509949938">
      <w:bodyDiv w:val="1"/>
      <w:marLeft w:val="0"/>
      <w:marRight w:val="0"/>
      <w:marTop w:val="0"/>
      <w:marBottom w:val="0"/>
      <w:divBdr>
        <w:top w:val="none" w:sz="0" w:space="0" w:color="auto"/>
        <w:left w:val="none" w:sz="0" w:space="0" w:color="auto"/>
        <w:bottom w:val="none" w:sz="0" w:space="0" w:color="auto"/>
        <w:right w:val="none" w:sz="0" w:space="0" w:color="auto"/>
      </w:divBdr>
    </w:div>
    <w:div w:id="549533358">
      <w:bodyDiv w:val="1"/>
      <w:marLeft w:val="0"/>
      <w:marRight w:val="0"/>
      <w:marTop w:val="0"/>
      <w:marBottom w:val="0"/>
      <w:divBdr>
        <w:top w:val="none" w:sz="0" w:space="0" w:color="auto"/>
        <w:left w:val="none" w:sz="0" w:space="0" w:color="auto"/>
        <w:bottom w:val="none" w:sz="0" w:space="0" w:color="auto"/>
        <w:right w:val="none" w:sz="0" w:space="0" w:color="auto"/>
      </w:divBdr>
    </w:div>
    <w:div w:id="554390113">
      <w:bodyDiv w:val="1"/>
      <w:marLeft w:val="0"/>
      <w:marRight w:val="0"/>
      <w:marTop w:val="0"/>
      <w:marBottom w:val="0"/>
      <w:divBdr>
        <w:top w:val="none" w:sz="0" w:space="0" w:color="auto"/>
        <w:left w:val="none" w:sz="0" w:space="0" w:color="auto"/>
        <w:bottom w:val="none" w:sz="0" w:space="0" w:color="auto"/>
        <w:right w:val="none" w:sz="0" w:space="0" w:color="auto"/>
      </w:divBdr>
      <w:divsChild>
        <w:div w:id="850876455">
          <w:marLeft w:val="0"/>
          <w:marRight w:val="0"/>
          <w:marTop w:val="0"/>
          <w:marBottom w:val="0"/>
          <w:divBdr>
            <w:top w:val="none" w:sz="0" w:space="0" w:color="auto"/>
            <w:left w:val="none" w:sz="0" w:space="0" w:color="auto"/>
            <w:bottom w:val="none" w:sz="0" w:space="0" w:color="auto"/>
            <w:right w:val="none" w:sz="0" w:space="0" w:color="auto"/>
          </w:divBdr>
        </w:div>
        <w:div w:id="1624342134">
          <w:marLeft w:val="0"/>
          <w:marRight w:val="0"/>
          <w:marTop w:val="0"/>
          <w:marBottom w:val="0"/>
          <w:divBdr>
            <w:top w:val="none" w:sz="0" w:space="0" w:color="auto"/>
            <w:left w:val="none" w:sz="0" w:space="0" w:color="auto"/>
            <w:bottom w:val="none" w:sz="0" w:space="0" w:color="auto"/>
            <w:right w:val="none" w:sz="0" w:space="0" w:color="auto"/>
          </w:divBdr>
        </w:div>
      </w:divsChild>
    </w:div>
    <w:div w:id="710426011">
      <w:bodyDiv w:val="1"/>
      <w:marLeft w:val="0"/>
      <w:marRight w:val="0"/>
      <w:marTop w:val="0"/>
      <w:marBottom w:val="0"/>
      <w:divBdr>
        <w:top w:val="none" w:sz="0" w:space="0" w:color="auto"/>
        <w:left w:val="none" w:sz="0" w:space="0" w:color="auto"/>
        <w:bottom w:val="none" w:sz="0" w:space="0" w:color="auto"/>
        <w:right w:val="none" w:sz="0" w:space="0" w:color="auto"/>
      </w:divBdr>
      <w:divsChild>
        <w:div w:id="1581326051">
          <w:marLeft w:val="0"/>
          <w:marRight w:val="0"/>
          <w:marTop w:val="0"/>
          <w:marBottom w:val="0"/>
          <w:divBdr>
            <w:top w:val="none" w:sz="0" w:space="0" w:color="auto"/>
            <w:left w:val="none" w:sz="0" w:space="0" w:color="auto"/>
            <w:bottom w:val="none" w:sz="0" w:space="0" w:color="auto"/>
            <w:right w:val="none" w:sz="0" w:space="0" w:color="auto"/>
          </w:divBdr>
        </w:div>
        <w:div w:id="1828783312">
          <w:marLeft w:val="0"/>
          <w:marRight w:val="0"/>
          <w:marTop w:val="0"/>
          <w:marBottom w:val="0"/>
          <w:divBdr>
            <w:top w:val="none" w:sz="0" w:space="0" w:color="auto"/>
            <w:left w:val="none" w:sz="0" w:space="0" w:color="auto"/>
            <w:bottom w:val="none" w:sz="0" w:space="0" w:color="auto"/>
            <w:right w:val="none" w:sz="0" w:space="0" w:color="auto"/>
          </w:divBdr>
        </w:div>
      </w:divsChild>
    </w:div>
    <w:div w:id="802234835">
      <w:bodyDiv w:val="1"/>
      <w:marLeft w:val="0"/>
      <w:marRight w:val="0"/>
      <w:marTop w:val="0"/>
      <w:marBottom w:val="0"/>
      <w:divBdr>
        <w:top w:val="none" w:sz="0" w:space="0" w:color="auto"/>
        <w:left w:val="none" w:sz="0" w:space="0" w:color="auto"/>
        <w:bottom w:val="none" w:sz="0" w:space="0" w:color="auto"/>
        <w:right w:val="none" w:sz="0" w:space="0" w:color="auto"/>
      </w:divBdr>
    </w:div>
    <w:div w:id="827131483">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
    <w:div w:id="1002587484">
      <w:bodyDiv w:val="1"/>
      <w:marLeft w:val="0"/>
      <w:marRight w:val="0"/>
      <w:marTop w:val="0"/>
      <w:marBottom w:val="0"/>
      <w:divBdr>
        <w:top w:val="none" w:sz="0" w:space="0" w:color="auto"/>
        <w:left w:val="none" w:sz="0" w:space="0" w:color="auto"/>
        <w:bottom w:val="none" w:sz="0" w:space="0" w:color="auto"/>
        <w:right w:val="none" w:sz="0" w:space="0" w:color="auto"/>
      </w:divBdr>
      <w:divsChild>
        <w:div w:id="1055004606">
          <w:marLeft w:val="0"/>
          <w:marRight w:val="0"/>
          <w:marTop w:val="0"/>
          <w:marBottom w:val="0"/>
          <w:divBdr>
            <w:top w:val="none" w:sz="0" w:space="0" w:color="auto"/>
            <w:left w:val="none" w:sz="0" w:space="0" w:color="auto"/>
            <w:bottom w:val="none" w:sz="0" w:space="0" w:color="auto"/>
            <w:right w:val="none" w:sz="0" w:space="0" w:color="auto"/>
          </w:divBdr>
        </w:div>
        <w:div w:id="1980304683">
          <w:marLeft w:val="0"/>
          <w:marRight w:val="0"/>
          <w:marTop w:val="0"/>
          <w:marBottom w:val="0"/>
          <w:divBdr>
            <w:top w:val="none" w:sz="0" w:space="0" w:color="auto"/>
            <w:left w:val="none" w:sz="0" w:space="0" w:color="auto"/>
            <w:bottom w:val="none" w:sz="0" w:space="0" w:color="auto"/>
            <w:right w:val="none" w:sz="0" w:space="0" w:color="auto"/>
          </w:divBdr>
        </w:div>
      </w:divsChild>
    </w:div>
    <w:div w:id="1012799316">
      <w:bodyDiv w:val="1"/>
      <w:marLeft w:val="0"/>
      <w:marRight w:val="0"/>
      <w:marTop w:val="0"/>
      <w:marBottom w:val="0"/>
      <w:divBdr>
        <w:top w:val="none" w:sz="0" w:space="0" w:color="auto"/>
        <w:left w:val="none" w:sz="0" w:space="0" w:color="auto"/>
        <w:bottom w:val="none" w:sz="0" w:space="0" w:color="auto"/>
        <w:right w:val="none" w:sz="0" w:space="0" w:color="auto"/>
      </w:divBdr>
    </w:div>
    <w:div w:id="1048190524">
      <w:bodyDiv w:val="1"/>
      <w:marLeft w:val="0"/>
      <w:marRight w:val="0"/>
      <w:marTop w:val="0"/>
      <w:marBottom w:val="0"/>
      <w:divBdr>
        <w:top w:val="none" w:sz="0" w:space="0" w:color="auto"/>
        <w:left w:val="none" w:sz="0" w:space="0" w:color="auto"/>
        <w:bottom w:val="none" w:sz="0" w:space="0" w:color="auto"/>
        <w:right w:val="none" w:sz="0" w:space="0" w:color="auto"/>
      </w:divBdr>
    </w:div>
    <w:div w:id="1066227741">
      <w:bodyDiv w:val="1"/>
      <w:marLeft w:val="0"/>
      <w:marRight w:val="0"/>
      <w:marTop w:val="0"/>
      <w:marBottom w:val="0"/>
      <w:divBdr>
        <w:top w:val="none" w:sz="0" w:space="0" w:color="auto"/>
        <w:left w:val="none" w:sz="0" w:space="0" w:color="auto"/>
        <w:bottom w:val="none" w:sz="0" w:space="0" w:color="auto"/>
        <w:right w:val="none" w:sz="0" w:space="0" w:color="auto"/>
      </w:divBdr>
    </w:div>
    <w:div w:id="1147818827">
      <w:bodyDiv w:val="1"/>
      <w:marLeft w:val="0"/>
      <w:marRight w:val="0"/>
      <w:marTop w:val="0"/>
      <w:marBottom w:val="0"/>
      <w:divBdr>
        <w:top w:val="none" w:sz="0" w:space="0" w:color="auto"/>
        <w:left w:val="none" w:sz="0" w:space="0" w:color="auto"/>
        <w:bottom w:val="none" w:sz="0" w:space="0" w:color="auto"/>
        <w:right w:val="none" w:sz="0" w:space="0" w:color="auto"/>
      </w:divBdr>
    </w:div>
    <w:div w:id="1169906273">
      <w:bodyDiv w:val="1"/>
      <w:marLeft w:val="0"/>
      <w:marRight w:val="0"/>
      <w:marTop w:val="0"/>
      <w:marBottom w:val="0"/>
      <w:divBdr>
        <w:top w:val="none" w:sz="0" w:space="0" w:color="auto"/>
        <w:left w:val="none" w:sz="0" w:space="0" w:color="auto"/>
        <w:bottom w:val="none" w:sz="0" w:space="0" w:color="auto"/>
        <w:right w:val="none" w:sz="0" w:space="0" w:color="auto"/>
      </w:divBdr>
    </w:div>
    <w:div w:id="1198465520">
      <w:bodyDiv w:val="1"/>
      <w:marLeft w:val="0"/>
      <w:marRight w:val="0"/>
      <w:marTop w:val="0"/>
      <w:marBottom w:val="0"/>
      <w:divBdr>
        <w:top w:val="none" w:sz="0" w:space="0" w:color="auto"/>
        <w:left w:val="none" w:sz="0" w:space="0" w:color="auto"/>
        <w:bottom w:val="none" w:sz="0" w:space="0" w:color="auto"/>
        <w:right w:val="none" w:sz="0" w:space="0" w:color="auto"/>
      </w:divBdr>
      <w:divsChild>
        <w:div w:id="1525287021">
          <w:marLeft w:val="0"/>
          <w:marRight w:val="0"/>
          <w:marTop w:val="0"/>
          <w:marBottom w:val="0"/>
          <w:divBdr>
            <w:top w:val="none" w:sz="0" w:space="0" w:color="auto"/>
            <w:left w:val="none" w:sz="0" w:space="0" w:color="auto"/>
            <w:bottom w:val="none" w:sz="0" w:space="0" w:color="auto"/>
            <w:right w:val="none" w:sz="0" w:space="0" w:color="auto"/>
          </w:divBdr>
        </w:div>
        <w:div w:id="1074162300">
          <w:marLeft w:val="0"/>
          <w:marRight w:val="0"/>
          <w:marTop w:val="0"/>
          <w:marBottom w:val="0"/>
          <w:divBdr>
            <w:top w:val="none" w:sz="0" w:space="0" w:color="auto"/>
            <w:left w:val="none" w:sz="0" w:space="0" w:color="auto"/>
            <w:bottom w:val="none" w:sz="0" w:space="0" w:color="auto"/>
            <w:right w:val="none" w:sz="0" w:space="0" w:color="auto"/>
          </w:divBdr>
        </w:div>
      </w:divsChild>
    </w:div>
    <w:div w:id="1278945680">
      <w:bodyDiv w:val="1"/>
      <w:marLeft w:val="0"/>
      <w:marRight w:val="0"/>
      <w:marTop w:val="0"/>
      <w:marBottom w:val="0"/>
      <w:divBdr>
        <w:top w:val="none" w:sz="0" w:space="0" w:color="auto"/>
        <w:left w:val="none" w:sz="0" w:space="0" w:color="auto"/>
        <w:bottom w:val="none" w:sz="0" w:space="0" w:color="auto"/>
        <w:right w:val="none" w:sz="0" w:space="0" w:color="auto"/>
      </w:divBdr>
      <w:divsChild>
        <w:div w:id="710766571">
          <w:marLeft w:val="0"/>
          <w:marRight w:val="0"/>
          <w:marTop w:val="0"/>
          <w:marBottom w:val="0"/>
          <w:divBdr>
            <w:top w:val="none" w:sz="0" w:space="0" w:color="auto"/>
            <w:left w:val="none" w:sz="0" w:space="0" w:color="auto"/>
            <w:bottom w:val="none" w:sz="0" w:space="0" w:color="auto"/>
            <w:right w:val="none" w:sz="0" w:space="0" w:color="auto"/>
          </w:divBdr>
        </w:div>
        <w:div w:id="896207484">
          <w:marLeft w:val="0"/>
          <w:marRight w:val="0"/>
          <w:marTop w:val="0"/>
          <w:marBottom w:val="0"/>
          <w:divBdr>
            <w:top w:val="none" w:sz="0" w:space="0" w:color="auto"/>
            <w:left w:val="none" w:sz="0" w:space="0" w:color="auto"/>
            <w:bottom w:val="none" w:sz="0" w:space="0" w:color="auto"/>
            <w:right w:val="none" w:sz="0" w:space="0" w:color="auto"/>
          </w:divBdr>
        </w:div>
      </w:divsChild>
    </w:div>
    <w:div w:id="1355034295">
      <w:bodyDiv w:val="1"/>
      <w:marLeft w:val="0"/>
      <w:marRight w:val="0"/>
      <w:marTop w:val="0"/>
      <w:marBottom w:val="0"/>
      <w:divBdr>
        <w:top w:val="none" w:sz="0" w:space="0" w:color="auto"/>
        <w:left w:val="none" w:sz="0" w:space="0" w:color="auto"/>
        <w:bottom w:val="none" w:sz="0" w:space="0" w:color="auto"/>
        <w:right w:val="none" w:sz="0" w:space="0" w:color="auto"/>
      </w:divBdr>
    </w:div>
    <w:div w:id="1362828180">
      <w:bodyDiv w:val="1"/>
      <w:marLeft w:val="0"/>
      <w:marRight w:val="0"/>
      <w:marTop w:val="0"/>
      <w:marBottom w:val="0"/>
      <w:divBdr>
        <w:top w:val="none" w:sz="0" w:space="0" w:color="auto"/>
        <w:left w:val="none" w:sz="0" w:space="0" w:color="auto"/>
        <w:bottom w:val="none" w:sz="0" w:space="0" w:color="auto"/>
        <w:right w:val="none" w:sz="0" w:space="0" w:color="auto"/>
      </w:divBdr>
    </w:div>
    <w:div w:id="1393387778">
      <w:bodyDiv w:val="1"/>
      <w:marLeft w:val="0"/>
      <w:marRight w:val="0"/>
      <w:marTop w:val="0"/>
      <w:marBottom w:val="0"/>
      <w:divBdr>
        <w:top w:val="none" w:sz="0" w:space="0" w:color="auto"/>
        <w:left w:val="none" w:sz="0" w:space="0" w:color="auto"/>
        <w:bottom w:val="none" w:sz="0" w:space="0" w:color="auto"/>
        <w:right w:val="none" w:sz="0" w:space="0" w:color="auto"/>
      </w:divBdr>
    </w:div>
    <w:div w:id="1406226490">
      <w:bodyDiv w:val="1"/>
      <w:marLeft w:val="0"/>
      <w:marRight w:val="0"/>
      <w:marTop w:val="0"/>
      <w:marBottom w:val="0"/>
      <w:divBdr>
        <w:top w:val="none" w:sz="0" w:space="0" w:color="auto"/>
        <w:left w:val="none" w:sz="0" w:space="0" w:color="auto"/>
        <w:bottom w:val="none" w:sz="0" w:space="0" w:color="auto"/>
        <w:right w:val="none" w:sz="0" w:space="0" w:color="auto"/>
      </w:divBdr>
    </w:div>
    <w:div w:id="1622608797">
      <w:bodyDiv w:val="1"/>
      <w:marLeft w:val="0"/>
      <w:marRight w:val="0"/>
      <w:marTop w:val="0"/>
      <w:marBottom w:val="0"/>
      <w:divBdr>
        <w:top w:val="none" w:sz="0" w:space="0" w:color="auto"/>
        <w:left w:val="none" w:sz="0" w:space="0" w:color="auto"/>
        <w:bottom w:val="none" w:sz="0" w:space="0" w:color="auto"/>
        <w:right w:val="none" w:sz="0" w:space="0" w:color="auto"/>
      </w:divBdr>
    </w:div>
    <w:div w:id="1630168490">
      <w:bodyDiv w:val="1"/>
      <w:marLeft w:val="0"/>
      <w:marRight w:val="0"/>
      <w:marTop w:val="0"/>
      <w:marBottom w:val="0"/>
      <w:divBdr>
        <w:top w:val="none" w:sz="0" w:space="0" w:color="auto"/>
        <w:left w:val="none" w:sz="0" w:space="0" w:color="auto"/>
        <w:bottom w:val="none" w:sz="0" w:space="0" w:color="auto"/>
        <w:right w:val="none" w:sz="0" w:space="0" w:color="auto"/>
      </w:divBdr>
    </w:div>
    <w:div w:id="1839923438">
      <w:bodyDiv w:val="1"/>
      <w:marLeft w:val="0"/>
      <w:marRight w:val="0"/>
      <w:marTop w:val="0"/>
      <w:marBottom w:val="0"/>
      <w:divBdr>
        <w:top w:val="none" w:sz="0" w:space="0" w:color="auto"/>
        <w:left w:val="none" w:sz="0" w:space="0" w:color="auto"/>
        <w:bottom w:val="none" w:sz="0" w:space="0" w:color="auto"/>
        <w:right w:val="none" w:sz="0" w:space="0" w:color="auto"/>
      </w:divBdr>
    </w:div>
    <w:div w:id="1957175400">
      <w:bodyDiv w:val="1"/>
      <w:marLeft w:val="0"/>
      <w:marRight w:val="0"/>
      <w:marTop w:val="0"/>
      <w:marBottom w:val="0"/>
      <w:divBdr>
        <w:top w:val="none" w:sz="0" w:space="0" w:color="auto"/>
        <w:left w:val="none" w:sz="0" w:space="0" w:color="auto"/>
        <w:bottom w:val="none" w:sz="0" w:space="0" w:color="auto"/>
        <w:right w:val="none" w:sz="0" w:space="0" w:color="auto"/>
      </w:divBdr>
    </w:div>
    <w:div w:id="1997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2.cisl.ucar.edu/NWSC-2" TargetMode="External"/><Relationship Id="rId4" Type="http://schemas.microsoft.com/office/2007/relationships/stylesWithEffects" Target="stylesWithEffects.xml"/><Relationship Id="rId9" Type="http://schemas.openxmlformats.org/officeDocument/2006/relationships/hyperlink" Target="https://www2.cisl.ucar.edu/hpc_benchmarkin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App%20Forms\_Contract%20Templates\RFP%20Template%20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7D8F-B4E9-457D-837E-DB0FA17C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 2-02.dot</Template>
  <TotalTime>512</TotalTime>
  <Pages>11</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NWSC-2 RFP Benchmark Instructions</vt:lpstr>
    </vt:vector>
  </TitlesOfParts>
  <Company>UCAR</Company>
  <LinksUpToDate>false</LinksUpToDate>
  <CharactersWithSpaces>27364</CharactersWithSpaces>
  <SharedDoc>false</SharedDoc>
  <HLinks>
    <vt:vector size="288" baseType="variant">
      <vt:variant>
        <vt:i4>5963878</vt:i4>
      </vt:variant>
      <vt:variant>
        <vt:i4>252</vt:i4>
      </vt:variant>
      <vt:variant>
        <vt:i4>0</vt:i4>
      </vt:variant>
      <vt:variant>
        <vt:i4>5</vt:i4>
      </vt:variant>
      <vt:variant>
        <vt:lpwstr>mailto:asmith@ucar.edu</vt:lpwstr>
      </vt:variant>
      <vt:variant>
        <vt:lpwstr/>
      </vt:variant>
      <vt:variant>
        <vt:i4>5963878</vt:i4>
      </vt:variant>
      <vt:variant>
        <vt:i4>249</vt:i4>
      </vt:variant>
      <vt:variant>
        <vt:i4>0</vt:i4>
      </vt:variant>
      <vt:variant>
        <vt:i4>5</vt:i4>
      </vt:variant>
      <vt:variant>
        <vt:lpwstr>mailto:asmith@ucar.edu</vt:lpwstr>
      </vt:variant>
      <vt:variant>
        <vt:lpwstr/>
      </vt:variant>
      <vt:variant>
        <vt:i4>5963878</vt:i4>
      </vt:variant>
      <vt:variant>
        <vt:i4>246</vt:i4>
      </vt:variant>
      <vt:variant>
        <vt:i4>0</vt:i4>
      </vt:variant>
      <vt:variant>
        <vt:i4>5</vt:i4>
      </vt:variant>
      <vt:variant>
        <vt:lpwstr>mailto:asmith@ucar.edu</vt:lpwstr>
      </vt:variant>
      <vt:variant>
        <vt:lpwstr/>
      </vt:variant>
      <vt:variant>
        <vt:i4>655454</vt:i4>
      </vt:variant>
      <vt:variant>
        <vt:i4>198</vt:i4>
      </vt:variant>
      <vt:variant>
        <vt:i4>0</vt:i4>
      </vt:variant>
      <vt:variant>
        <vt:i4>5</vt:i4>
      </vt:variant>
      <vt:variant>
        <vt:lpwstr>http://www.hpss-collaboration.org/hpss/index.jsp</vt:lpwstr>
      </vt:variant>
      <vt:variant>
        <vt:lpwstr/>
      </vt:variant>
      <vt:variant>
        <vt:i4>3014769</vt:i4>
      </vt:variant>
      <vt:variant>
        <vt:i4>192</vt:i4>
      </vt:variant>
      <vt:variant>
        <vt:i4>0</vt:i4>
      </vt:variant>
      <vt:variant>
        <vt:i4>5</vt:i4>
      </vt:variant>
      <vt:variant>
        <vt:lpwstr>http://www.vapor.ucar.edu/</vt:lpwstr>
      </vt:variant>
      <vt:variant>
        <vt:lpwstr/>
      </vt:variant>
      <vt:variant>
        <vt:i4>3014716</vt:i4>
      </vt:variant>
      <vt:variant>
        <vt:i4>189</vt:i4>
      </vt:variant>
      <vt:variant>
        <vt:i4>0</vt:i4>
      </vt:variant>
      <vt:variant>
        <vt:i4>5</vt:i4>
      </vt:variant>
      <vt:variant>
        <vt:lpwstr>http://www.teragrid.org/userinfo/data/vis/vtss.php</vt:lpwstr>
      </vt:variant>
      <vt:variant>
        <vt:lpwstr/>
      </vt:variant>
      <vt:variant>
        <vt:i4>5767196</vt:i4>
      </vt:variant>
      <vt:variant>
        <vt:i4>186</vt:i4>
      </vt:variant>
      <vt:variant>
        <vt:i4>0</vt:i4>
      </vt:variant>
      <vt:variant>
        <vt:i4>5</vt:i4>
      </vt:variant>
      <vt:variant>
        <vt:lpwstr>http://www.ncl.ucar.edu/</vt:lpwstr>
      </vt:variant>
      <vt:variant>
        <vt:lpwstr/>
      </vt:variant>
      <vt:variant>
        <vt:i4>2490416</vt:i4>
      </vt:variant>
      <vt:variant>
        <vt:i4>162</vt:i4>
      </vt:variant>
      <vt:variant>
        <vt:i4>0</vt:i4>
      </vt:variant>
      <vt:variant>
        <vt:i4>5</vt:i4>
      </vt:variant>
      <vt:variant>
        <vt:lpwstr>http://www.cisl.ucar.edu/nwsc/</vt:lpwstr>
      </vt:variant>
      <vt:variant>
        <vt:lpwstr/>
      </vt:variant>
      <vt:variant>
        <vt:i4>5701715</vt:i4>
      </vt:variant>
      <vt:variant>
        <vt:i4>159</vt:i4>
      </vt:variant>
      <vt:variant>
        <vt:i4>0</vt:i4>
      </vt:variant>
      <vt:variant>
        <vt:i4>5</vt:i4>
      </vt:variant>
      <vt:variant>
        <vt:lpwstr>http://cheyennelight.com/</vt:lpwstr>
      </vt:variant>
      <vt:variant>
        <vt:lpwstr/>
      </vt:variant>
      <vt:variant>
        <vt:i4>4128890</vt:i4>
      </vt:variant>
      <vt:variant>
        <vt:i4>156</vt:i4>
      </vt:variant>
      <vt:variant>
        <vt:i4>0</vt:i4>
      </vt:variant>
      <vt:variant>
        <vt:i4>5</vt:i4>
      </vt:variant>
      <vt:variant>
        <vt:lpwstr>http://www.wyomingbusiness.org/</vt:lpwstr>
      </vt:variant>
      <vt:variant>
        <vt:lpwstr/>
      </vt:variant>
      <vt:variant>
        <vt:i4>5242903</vt:i4>
      </vt:variant>
      <vt:variant>
        <vt:i4>153</vt:i4>
      </vt:variant>
      <vt:variant>
        <vt:i4>0</vt:i4>
      </vt:variant>
      <vt:variant>
        <vt:i4>5</vt:i4>
      </vt:variant>
      <vt:variant>
        <vt:lpwstr>http://www.cheyenneleads.org/</vt:lpwstr>
      </vt:variant>
      <vt:variant>
        <vt:lpwstr/>
      </vt:variant>
      <vt:variant>
        <vt:i4>2883691</vt:i4>
      </vt:variant>
      <vt:variant>
        <vt:i4>150</vt:i4>
      </vt:variant>
      <vt:variant>
        <vt:i4>0</vt:i4>
      </vt:variant>
      <vt:variant>
        <vt:i4>5</vt:i4>
      </vt:variant>
      <vt:variant>
        <vt:lpwstr>http://www.wyoming.gov/</vt:lpwstr>
      </vt:variant>
      <vt:variant>
        <vt:lpwstr/>
      </vt:variant>
      <vt:variant>
        <vt:i4>4325464</vt:i4>
      </vt:variant>
      <vt:variant>
        <vt:i4>147</vt:i4>
      </vt:variant>
      <vt:variant>
        <vt:i4>0</vt:i4>
      </vt:variant>
      <vt:variant>
        <vt:i4>5</vt:i4>
      </vt:variant>
      <vt:variant>
        <vt:lpwstr>http://www.uwyo.edu/</vt:lpwstr>
      </vt:variant>
      <vt:variant>
        <vt:lpwstr/>
      </vt:variant>
      <vt:variant>
        <vt:i4>5242954</vt:i4>
      </vt:variant>
      <vt:variant>
        <vt:i4>144</vt:i4>
      </vt:variant>
      <vt:variant>
        <vt:i4>0</vt:i4>
      </vt:variant>
      <vt:variant>
        <vt:i4>5</vt:i4>
      </vt:variant>
      <vt:variant>
        <vt:lpwstr>http://www.teragrid.org/</vt:lpwstr>
      </vt:variant>
      <vt:variant>
        <vt:lpwstr/>
      </vt:variant>
      <vt:variant>
        <vt:i4>1310731</vt:i4>
      </vt:variant>
      <vt:variant>
        <vt:i4>141</vt:i4>
      </vt:variant>
      <vt:variant>
        <vt:i4>0</vt:i4>
      </vt:variant>
      <vt:variant>
        <vt:i4>5</vt:i4>
      </vt:variant>
      <vt:variant>
        <vt:lpwstr>http://www.cisl.ucar.edu/</vt:lpwstr>
      </vt:variant>
      <vt:variant>
        <vt:lpwstr/>
      </vt:variant>
      <vt:variant>
        <vt:i4>5898260</vt:i4>
      </vt:variant>
      <vt:variant>
        <vt:i4>138</vt:i4>
      </vt:variant>
      <vt:variant>
        <vt:i4>0</vt:i4>
      </vt:variant>
      <vt:variant>
        <vt:i4>5</vt:i4>
      </vt:variant>
      <vt:variant>
        <vt:lpwstr>http://www.ucar.edu/governance/iap/int.shtml</vt:lpwstr>
      </vt:variant>
      <vt:variant>
        <vt:lpwstr/>
      </vt:variant>
      <vt:variant>
        <vt:i4>131184</vt:i4>
      </vt:variant>
      <vt:variant>
        <vt:i4>135</vt:i4>
      </vt:variant>
      <vt:variant>
        <vt:i4>0</vt:i4>
      </vt:variant>
      <vt:variant>
        <vt:i4>5</vt:i4>
      </vt:variant>
      <vt:variant>
        <vt:lpwstr>http://www.ucar.edu/governance/aap/aap_univ.shtml</vt:lpwstr>
      </vt:variant>
      <vt:variant>
        <vt:lpwstr/>
      </vt:variant>
      <vt:variant>
        <vt:i4>589892</vt:i4>
      </vt:variant>
      <vt:variant>
        <vt:i4>132</vt:i4>
      </vt:variant>
      <vt:variant>
        <vt:i4>0</vt:i4>
      </vt:variant>
      <vt:variant>
        <vt:i4>5</vt:i4>
      </vt:variant>
      <vt:variant>
        <vt:lpwstr>http://www.ucar.edu/governance/members/institutions.shtml</vt:lpwstr>
      </vt:variant>
      <vt:variant>
        <vt:lpwstr/>
      </vt:variant>
      <vt:variant>
        <vt:i4>6357089</vt:i4>
      </vt:variant>
      <vt:variant>
        <vt:i4>129</vt:i4>
      </vt:variant>
      <vt:variant>
        <vt:i4>0</vt:i4>
      </vt:variant>
      <vt:variant>
        <vt:i4>5</vt:i4>
      </vt:variant>
      <vt:variant>
        <vt:lpwstr>http://www.eo.ucar.edu/</vt:lpwstr>
      </vt:variant>
      <vt:variant>
        <vt:lpwstr/>
      </vt:variant>
      <vt:variant>
        <vt:i4>6225948</vt:i4>
      </vt:variant>
      <vt:variant>
        <vt:i4>126</vt:i4>
      </vt:variant>
      <vt:variant>
        <vt:i4>0</vt:i4>
      </vt:variant>
      <vt:variant>
        <vt:i4>5</vt:i4>
      </vt:variant>
      <vt:variant>
        <vt:lpwstr>http://www.ucp.ucar.edu/</vt:lpwstr>
      </vt:variant>
      <vt:variant>
        <vt:lpwstr/>
      </vt:variant>
      <vt:variant>
        <vt:i4>720927</vt:i4>
      </vt:variant>
      <vt:variant>
        <vt:i4>123</vt:i4>
      </vt:variant>
      <vt:variant>
        <vt:i4>0</vt:i4>
      </vt:variant>
      <vt:variant>
        <vt:i4>5</vt:i4>
      </vt:variant>
      <vt:variant>
        <vt:lpwstr>http://www.ncar.ucar.edu/</vt:lpwstr>
      </vt:variant>
      <vt:variant>
        <vt:lpwstr/>
      </vt:variant>
      <vt:variant>
        <vt:i4>3276898</vt:i4>
      </vt:variant>
      <vt:variant>
        <vt:i4>120</vt:i4>
      </vt:variant>
      <vt:variant>
        <vt:i4>0</vt:i4>
      </vt:variant>
      <vt:variant>
        <vt:i4>5</vt:i4>
      </vt:variant>
      <vt:variant>
        <vt:lpwstr>http://www.nsf.gov/</vt:lpwstr>
      </vt:variant>
      <vt:variant>
        <vt:lpwstr/>
      </vt:variant>
      <vt:variant>
        <vt:i4>5898321</vt:i4>
      </vt:variant>
      <vt:variant>
        <vt:i4>117</vt:i4>
      </vt:variant>
      <vt:variant>
        <vt:i4>0</vt:i4>
      </vt:variant>
      <vt:variant>
        <vt:i4>5</vt:i4>
      </vt:variant>
      <vt:variant>
        <vt:lpwstr>http://www.ucar.edu/</vt:lpwstr>
      </vt:variant>
      <vt:variant>
        <vt:lpwstr/>
      </vt:variant>
      <vt:variant>
        <vt:i4>1114167</vt:i4>
      </vt:variant>
      <vt:variant>
        <vt:i4>110</vt:i4>
      </vt:variant>
      <vt:variant>
        <vt:i4>0</vt:i4>
      </vt:variant>
      <vt:variant>
        <vt:i4>5</vt:i4>
      </vt:variant>
      <vt:variant>
        <vt:lpwstr/>
      </vt:variant>
      <vt:variant>
        <vt:lpwstr>_Toc241475339</vt:lpwstr>
      </vt:variant>
      <vt:variant>
        <vt:i4>1114167</vt:i4>
      </vt:variant>
      <vt:variant>
        <vt:i4>104</vt:i4>
      </vt:variant>
      <vt:variant>
        <vt:i4>0</vt:i4>
      </vt:variant>
      <vt:variant>
        <vt:i4>5</vt:i4>
      </vt:variant>
      <vt:variant>
        <vt:lpwstr/>
      </vt:variant>
      <vt:variant>
        <vt:lpwstr>_Toc241475338</vt:lpwstr>
      </vt:variant>
      <vt:variant>
        <vt:i4>1114167</vt:i4>
      </vt:variant>
      <vt:variant>
        <vt:i4>98</vt:i4>
      </vt:variant>
      <vt:variant>
        <vt:i4>0</vt:i4>
      </vt:variant>
      <vt:variant>
        <vt:i4>5</vt:i4>
      </vt:variant>
      <vt:variant>
        <vt:lpwstr/>
      </vt:variant>
      <vt:variant>
        <vt:lpwstr>_Toc241475337</vt:lpwstr>
      </vt:variant>
      <vt:variant>
        <vt:i4>1114167</vt:i4>
      </vt:variant>
      <vt:variant>
        <vt:i4>92</vt:i4>
      </vt:variant>
      <vt:variant>
        <vt:i4>0</vt:i4>
      </vt:variant>
      <vt:variant>
        <vt:i4>5</vt:i4>
      </vt:variant>
      <vt:variant>
        <vt:lpwstr/>
      </vt:variant>
      <vt:variant>
        <vt:lpwstr>_Toc241475336</vt:lpwstr>
      </vt:variant>
      <vt:variant>
        <vt:i4>1114167</vt:i4>
      </vt:variant>
      <vt:variant>
        <vt:i4>86</vt:i4>
      </vt:variant>
      <vt:variant>
        <vt:i4>0</vt:i4>
      </vt:variant>
      <vt:variant>
        <vt:i4>5</vt:i4>
      </vt:variant>
      <vt:variant>
        <vt:lpwstr/>
      </vt:variant>
      <vt:variant>
        <vt:lpwstr>_Toc241475335</vt:lpwstr>
      </vt:variant>
      <vt:variant>
        <vt:i4>1114167</vt:i4>
      </vt:variant>
      <vt:variant>
        <vt:i4>80</vt:i4>
      </vt:variant>
      <vt:variant>
        <vt:i4>0</vt:i4>
      </vt:variant>
      <vt:variant>
        <vt:i4>5</vt:i4>
      </vt:variant>
      <vt:variant>
        <vt:lpwstr/>
      </vt:variant>
      <vt:variant>
        <vt:lpwstr>_Toc241475334</vt:lpwstr>
      </vt:variant>
      <vt:variant>
        <vt:i4>1114167</vt:i4>
      </vt:variant>
      <vt:variant>
        <vt:i4>74</vt:i4>
      </vt:variant>
      <vt:variant>
        <vt:i4>0</vt:i4>
      </vt:variant>
      <vt:variant>
        <vt:i4>5</vt:i4>
      </vt:variant>
      <vt:variant>
        <vt:lpwstr/>
      </vt:variant>
      <vt:variant>
        <vt:lpwstr>_Toc241475333</vt:lpwstr>
      </vt:variant>
      <vt:variant>
        <vt:i4>1114167</vt:i4>
      </vt:variant>
      <vt:variant>
        <vt:i4>68</vt:i4>
      </vt:variant>
      <vt:variant>
        <vt:i4>0</vt:i4>
      </vt:variant>
      <vt:variant>
        <vt:i4>5</vt:i4>
      </vt:variant>
      <vt:variant>
        <vt:lpwstr/>
      </vt:variant>
      <vt:variant>
        <vt:lpwstr>_Toc241475332</vt:lpwstr>
      </vt:variant>
      <vt:variant>
        <vt:i4>1114167</vt:i4>
      </vt:variant>
      <vt:variant>
        <vt:i4>62</vt:i4>
      </vt:variant>
      <vt:variant>
        <vt:i4>0</vt:i4>
      </vt:variant>
      <vt:variant>
        <vt:i4>5</vt:i4>
      </vt:variant>
      <vt:variant>
        <vt:lpwstr/>
      </vt:variant>
      <vt:variant>
        <vt:lpwstr>_Toc241475331</vt:lpwstr>
      </vt:variant>
      <vt:variant>
        <vt:i4>1114167</vt:i4>
      </vt:variant>
      <vt:variant>
        <vt:i4>56</vt:i4>
      </vt:variant>
      <vt:variant>
        <vt:i4>0</vt:i4>
      </vt:variant>
      <vt:variant>
        <vt:i4>5</vt:i4>
      </vt:variant>
      <vt:variant>
        <vt:lpwstr/>
      </vt:variant>
      <vt:variant>
        <vt:lpwstr>_Toc241475330</vt:lpwstr>
      </vt:variant>
      <vt:variant>
        <vt:i4>1048631</vt:i4>
      </vt:variant>
      <vt:variant>
        <vt:i4>50</vt:i4>
      </vt:variant>
      <vt:variant>
        <vt:i4>0</vt:i4>
      </vt:variant>
      <vt:variant>
        <vt:i4>5</vt:i4>
      </vt:variant>
      <vt:variant>
        <vt:lpwstr/>
      </vt:variant>
      <vt:variant>
        <vt:lpwstr>_Toc241475329</vt:lpwstr>
      </vt:variant>
      <vt:variant>
        <vt:i4>1048631</vt:i4>
      </vt:variant>
      <vt:variant>
        <vt:i4>44</vt:i4>
      </vt:variant>
      <vt:variant>
        <vt:i4>0</vt:i4>
      </vt:variant>
      <vt:variant>
        <vt:i4>5</vt:i4>
      </vt:variant>
      <vt:variant>
        <vt:lpwstr/>
      </vt:variant>
      <vt:variant>
        <vt:lpwstr>_Toc241475328</vt:lpwstr>
      </vt:variant>
      <vt:variant>
        <vt:i4>1048631</vt:i4>
      </vt:variant>
      <vt:variant>
        <vt:i4>38</vt:i4>
      </vt:variant>
      <vt:variant>
        <vt:i4>0</vt:i4>
      </vt:variant>
      <vt:variant>
        <vt:i4>5</vt:i4>
      </vt:variant>
      <vt:variant>
        <vt:lpwstr/>
      </vt:variant>
      <vt:variant>
        <vt:lpwstr>_Toc241475327</vt:lpwstr>
      </vt:variant>
      <vt:variant>
        <vt:i4>1048631</vt:i4>
      </vt:variant>
      <vt:variant>
        <vt:i4>32</vt:i4>
      </vt:variant>
      <vt:variant>
        <vt:i4>0</vt:i4>
      </vt:variant>
      <vt:variant>
        <vt:i4>5</vt:i4>
      </vt:variant>
      <vt:variant>
        <vt:lpwstr/>
      </vt:variant>
      <vt:variant>
        <vt:lpwstr>_Toc241475326</vt:lpwstr>
      </vt:variant>
      <vt:variant>
        <vt:i4>1048631</vt:i4>
      </vt:variant>
      <vt:variant>
        <vt:i4>26</vt:i4>
      </vt:variant>
      <vt:variant>
        <vt:i4>0</vt:i4>
      </vt:variant>
      <vt:variant>
        <vt:i4>5</vt:i4>
      </vt:variant>
      <vt:variant>
        <vt:lpwstr/>
      </vt:variant>
      <vt:variant>
        <vt:lpwstr>_Toc241475325</vt:lpwstr>
      </vt:variant>
      <vt:variant>
        <vt:i4>4915269</vt:i4>
      </vt:variant>
      <vt:variant>
        <vt:i4>18</vt:i4>
      </vt:variant>
      <vt:variant>
        <vt:i4>0</vt:i4>
      </vt:variant>
      <vt:variant>
        <vt:i4>5</vt:i4>
      </vt:variant>
      <vt:variant>
        <vt:lpwstr>http://www.ucar.edu/ucar</vt:lpwstr>
      </vt:variant>
      <vt:variant>
        <vt:lpwstr/>
      </vt:variant>
      <vt:variant>
        <vt:i4>6619200</vt:i4>
      </vt:variant>
      <vt:variant>
        <vt:i4>15</vt:i4>
      </vt:variant>
      <vt:variant>
        <vt:i4>0</vt:i4>
      </vt:variant>
      <vt:variant>
        <vt:i4>5</vt:i4>
      </vt:variant>
      <vt:variant>
        <vt:lpwstr>mailto:plc@sgi.com</vt:lpwstr>
      </vt:variant>
      <vt:variant>
        <vt:lpwstr/>
      </vt:variant>
      <vt:variant>
        <vt:i4>3014743</vt:i4>
      </vt:variant>
      <vt:variant>
        <vt:i4>12</vt:i4>
      </vt:variant>
      <vt:variant>
        <vt:i4>0</vt:i4>
      </vt:variant>
      <vt:variant>
        <vt:i4>5</vt:i4>
      </vt:variant>
      <vt:variant>
        <vt:lpwstr>mailto:jeff.knight@sun.com</vt:lpwstr>
      </vt:variant>
      <vt:variant>
        <vt:lpwstr/>
      </vt:variant>
      <vt:variant>
        <vt:i4>2621507</vt:i4>
      </vt:variant>
      <vt:variant>
        <vt:i4>9</vt:i4>
      </vt:variant>
      <vt:variant>
        <vt:i4>0</vt:i4>
      </vt:variant>
      <vt:variant>
        <vt:i4>5</vt:i4>
      </vt:variant>
      <vt:variant>
        <vt:lpwstr>mailto:byrdcl@us.ibm.com</vt:lpwstr>
      </vt:variant>
      <vt:variant>
        <vt:lpwstr/>
      </vt:variant>
      <vt:variant>
        <vt:i4>1769534</vt:i4>
      </vt:variant>
      <vt:variant>
        <vt:i4>6</vt:i4>
      </vt:variant>
      <vt:variant>
        <vt:i4>0</vt:i4>
      </vt:variant>
      <vt:variant>
        <vt:i4>5</vt:i4>
      </vt:variant>
      <vt:variant>
        <vt:lpwstr>mailto:rscott@datadirectnet.com</vt:lpwstr>
      </vt:variant>
      <vt:variant>
        <vt:lpwstr/>
      </vt:variant>
      <vt:variant>
        <vt:i4>3538954</vt:i4>
      </vt:variant>
      <vt:variant>
        <vt:i4>3</vt:i4>
      </vt:variant>
      <vt:variant>
        <vt:i4>0</vt:i4>
      </vt:variant>
      <vt:variant>
        <vt:i4>5</vt:i4>
      </vt:variant>
      <vt:variant>
        <vt:lpwstr>mailto:dconner@cray.com</vt:lpwstr>
      </vt:variant>
      <vt:variant>
        <vt:lpwstr/>
      </vt:variant>
      <vt:variant>
        <vt:i4>6488130</vt:i4>
      </vt:variant>
      <vt:variant>
        <vt:i4>0</vt:i4>
      </vt:variant>
      <vt:variant>
        <vt:i4>0</vt:i4>
      </vt:variant>
      <vt:variant>
        <vt:i4>5</vt:i4>
      </vt:variant>
      <vt:variant>
        <vt:lpwstr>mailto:greg@appro.com</vt:lpwstr>
      </vt:variant>
      <vt:variant>
        <vt:lpwstr/>
      </vt:variant>
      <vt:variant>
        <vt:i4>3997742</vt:i4>
      </vt:variant>
      <vt:variant>
        <vt:i4>0</vt:i4>
      </vt:variant>
      <vt:variant>
        <vt:i4>0</vt:i4>
      </vt:variant>
      <vt:variant>
        <vt:i4>5</vt:i4>
      </vt:variant>
      <vt:variant>
        <vt:lpwstr>http://www.usgbc.org/DisplayPage.aspx?CategoryID=19</vt:lpwstr>
      </vt:variant>
      <vt:variant>
        <vt:lpwstr/>
      </vt:variant>
      <vt:variant>
        <vt:i4>4915269</vt:i4>
      </vt:variant>
      <vt:variant>
        <vt:i4>-1</vt:i4>
      </vt:variant>
      <vt:variant>
        <vt:i4>2065</vt:i4>
      </vt:variant>
      <vt:variant>
        <vt:i4>4</vt:i4>
      </vt:variant>
      <vt:variant>
        <vt:lpwstr>http://www.ucar.edu/ucar/</vt:lpwstr>
      </vt:variant>
      <vt:variant>
        <vt:lpwstr/>
      </vt:variant>
      <vt:variant>
        <vt:i4>2949229</vt:i4>
      </vt:variant>
      <vt:variant>
        <vt:i4>-1</vt:i4>
      </vt:variant>
      <vt:variant>
        <vt:i4>2065</vt:i4>
      </vt:variant>
      <vt:variant>
        <vt:i4>1</vt:i4>
      </vt:variant>
      <vt:variant>
        <vt:lpwstr>http://www.ucar.edu/org/images/UCAR.gif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NWSC-2 RFP Benchmark Instructions</dc:title>
  <dc:creator>UCAR</dc:creator>
  <cp:lastModifiedBy>Tom Engel</cp:lastModifiedBy>
  <cp:revision>54</cp:revision>
  <cp:lastPrinted>2010-12-14T16:43:00Z</cp:lastPrinted>
  <dcterms:created xsi:type="dcterms:W3CDTF">2015-03-20T15:58:00Z</dcterms:created>
  <dcterms:modified xsi:type="dcterms:W3CDTF">2015-04-02T14:18:00Z</dcterms:modified>
</cp:coreProperties>
</file>