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3F5" w:rsidRDefault="00D003F5" w:rsidP="00D003F5">
      <w:pPr>
        <w:pStyle w:val="NoSpacing"/>
      </w:pPr>
      <w:r>
        <w:t>Talk Title: Cray Earth Sciences Update</w:t>
      </w:r>
    </w:p>
    <w:p w:rsidR="00D003F5" w:rsidRDefault="00D003F5" w:rsidP="00D003F5">
      <w:pPr>
        <w:pStyle w:val="NoSpacing"/>
      </w:pPr>
      <w:bookmarkStart w:id="0" w:name="_GoBack"/>
      <w:bookmarkEnd w:id="0"/>
    </w:p>
    <w:p w:rsidR="001F1548" w:rsidRDefault="00D003F5" w:rsidP="00D003F5">
      <w:pPr>
        <w:pStyle w:val="NoSpacing"/>
      </w:pPr>
      <w:r>
        <w:t xml:space="preserve">Abstract: Cray builds innovative solutions enabling earth system scientists to meet existing and future simulation and analytics challenges.  Cray provides multiple platforms, expertise, choice and performance; from scale-out clusters to scale-up supercomputers, along with storage, data management and analytics solutions that provide performance, reliability and usability. Cray is proud to be a partner with a number of leadership </w:t>
      </w:r>
      <w:proofErr w:type="spellStart"/>
      <w:r>
        <w:t>centres</w:t>
      </w:r>
      <w:proofErr w:type="spellEnd"/>
      <w:r>
        <w:t xml:space="preserve"> worldwide that are at the forefront of delivering production supercomputing today and laying the groundwork for the next generation of earth system modelling facilities in the years to come. Cray platforms for earth system modelling, such as Cray XC supercomputers and Cray </w:t>
      </w:r>
      <w:proofErr w:type="spellStart"/>
      <w:r>
        <w:t>Sonexion</w:t>
      </w:r>
      <w:proofErr w:type="spellEnd"/>
      <w:r>
        <w:t xml:space="preserve"> </w:t>
      </w:r>
      <w:proofErr w:type="spellStart"/>
      <w:r>
        <w:t>Lustre</w:t>
      </w:r>
      <w:proofErr w:type="spellEnd"/>
      <w:r>
        <w:t xml:space="preserve"> storage </w:t>
      </w:r>
      <w:proofErr w:type="gramStart"/>
      <w:r>
        <w:t>systems,</w:t>
      </w:r>
      <w:proofErr w:type="gramEnd"/>
      <w:r>
        <w:t xml:space="preserve"> have been recently selected by the Met Office, NOAA (including NCEP &amp; NOAA Research) and the Korean Meteorological Agency.  This presentation will cover recent updates from Cray, activities in the earth system modelling community and perspectives on high performance computing over the coming years.</w:t>
      </w:r>
    </w:p>
    <w:sectPr w:rsidR="001F15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3F5"/>
    <w:rsid w:val="001F1548"/>
    <w:rsid w:val="00D00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03F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03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NCAR</Company>
  <LinksUpToDate>false</LinksUpToDate>
  <CharactersWithSpaces>1087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 Killingsworth</dc:creator>
  <cp:lastModifiedBy>Marcia Killingsworth</cp:lastModifiedBy>
  <cp:revision>1</cp:revision>
  <dcterms:created xsi:type="dcterms:W3CDTF">2015-08-03T16:40:00Z</dcterms:created>
  <dcterms:modified xsi:type="dcterms:W3CDTF">2015-08-03T16:40:00Z</dcterms:modified>
</cp:coreProperties>
</file>