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43" w:rsidRDefault="00AC7A43" w:rsidP="00AC7A43">
      <w:pPr>
        <w:pStyle w:val="NoSpacing"/>
      </w:pPr>
      <w:r>
        <w:t>Abstract:</w:t>
      </w:r>
    </w:p>
    <w:p w:rsidR="00AC7A43" w:rsidRDefault="00AC7A43" w:rsidP="00AC7A43">
      <w:pPr>
        <w:pStyle w:val="NoSpacing"/>
      </w:pPr>
    </w:p>
    <w:p w:rsidR="00AC7A43" w:rsidRDefault="00AC7A43" w:rsidP="00AC7A43">
      <w:pPr>
        <w:pStyle w:val="NoSpacing"/>
      </w:pPr>
      <w:r>
        <w:t>The talk gives a short site update and then will present the project ESIWACE, a Center of Excellence funded by the European commission.</w:t>
      </w:r>
    </w:p>
    <w:p w:rsidR="00AC7A43" w:rsidRDefault="00AC7A43" w:rsidP="00AC7A43">
      <w:pPr>
        <w:pStyle w:val="NoSpacing"/>
      </w:pPr>
    </w:p>
    <w:p w:rsidR="00AC7A43" w:rsidRDefault="00AC7A43" w:rsidP="00AC7A43">
      <w:pPr>
        <w:pStyle w:val="NoSpacing"/>
      </w:pPr>
      <w:r>
        <w:t xml:space="preserve">DKRZ recently started operation of its new system, a </w:t>
      </w:r>
      <w:proofErr w:type="spellStart"/>
      <w:r>
        <w:t>BULLx</w:t>
      </w:r>
      <w:proofErr w:type="spellEnd"/>
      <w:r>
        <w:t xml:space="preserve"> cluster with initially 1.5 </w:t>
      </w:r>
      <w:proofErr w:type="spellStart"/>
      <w:r>
        <w:t>PetaFLOPS</w:t>
      </w:r>
      <w:proofErr w:type="spellEnd"/>
      <w:r>
        <w:t xml:space="preserve"> and more than 20 </w:t>
      </w:r>
      <w:proofErr w:type="spellStart"/>
      <w:r>
        <w:t>PetaByte</w:t>
      </w:r>
      <w:proofErr w:type="spellEnd"/>
      <w:r>
        <w:t xml:space="preserve"> of disk storage. The contract includes also formal co-operation </w:t>
      </w:r>
      <w:proofErr w:type="spellStart"/>
      <w:r>
        <w:t>wit</w:t>
      </w:r>
      <w:proofErr w:type="spellEnd"/>
      <w:r>
        <w:t xml:space="preserve"> ATOS/Bull.</w:t>
      </w:r>
    </w:p>
    <w:p w:rsidR="00AC7A43" w:rsidRDefault="00AC7A43" w:rsidP="00AC7A43">
      <w:pPr>
        <w:pStyle w:val="NoSpacing"/>
      </w:pPr>
    </w:p>
    <w:p w:rsidR="008E133D" w:rsidRDefault="00AC7A43" w:rsidP="00AC7A43">
      <w:pPr>
        <w:pStyle w:val="NoSpacing"/>
      </w:pPr>
      <w:proofErr w:type="spellStart"/>
      <w:r>
        <w:t>ESiWACE</w:t>
      </w:r>
      <w:proofErr w:type="spellEnd"/>
      <w:r>
        <w:t xml:space="preserve"> (Excellence in Simulation of Weather and Climate in Europe) is a Center of Excellence funded by the European Commission in the framework of the Horizon2020 program.  The </w:t>
      </w:r>
      <w:proofErr w:type="spellStart"/>
      <w:r>
        <w:t>Centres</w:t>
      </w:r>
      <w:proofErr w:type="spellEnd"/>
      <w:r>
        <w:t xml:space="preserve"> of Excellence are an integral part of the European HPC Overall strategy and are expected to support excellence in HPC applications. Primary objective of </w:t>
      </w:r>
      <w:proofErr w:type="spellStart"/>
      <w:r>
        <w:t>ESiWACE</w:t>
      </w:r>
      <w:proofErr w:type="spellEnd"/>
      <w:r>
        <w:t xml:space="preserve"> is to substantially improve the efficiency and productivity of numerical weather an</w:t>
      </w:r>
      <w:bookmarkStart w:id="0" w:name="_GoBack"/>
      <w:bookmarkEnd w:id="0"/>
      <w:r>
        <w:t>d climate simulation on high-performance computing platforms.</w:t>
      </w:r>
    </w:p>
    <w:sectPr w:rsidR="008E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43"/>
    <w:rsid w:val="008E133D"/>
    <w:rsid w:val="00A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A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Killingsworth</dc:creator>
  <cp:lastModifiedBy>Marcia Killingsworth</cp:lastModifiedBy>
  <cp:revision>1</cp:revision>
  <dcterms:created xsi:type="dcterms:W3CDTF">2015-07-30T14:44:00Z</dcterms:created>
  <dcterms:modified xsi:type="dcterms:W3CDTF">2015-07-30T14:45:00Z</dcterms:modified>
</cp:coreProperties>
</file>